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D8" w:rsidRDefault="0021765A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>
        <w:rPr>
          <w:rFonts w:ascii="Times New Roman" w:hAnsi="Times New Roman" w:cs="Times New Roman"/>
          <w:position w:val="8"/>
          <w:sz w:val="28"/>
          <w:szCs w:val="28"/>
        </w:rPr>
        <w:t xml:space="preserve">4. </w:t>
      </w:r>
      <w:r w:rsidR="00957FA9" w:rsidRPr="00CD72D8">
        <w:rPr>
          <w:rFonts w:ascii="Times New Roman" w:eastAsia="Times New Roman" w:hAnsi="Times New Roman" w:cs="Times New Roman"/>
          <w:position w:val="8"/>
          <w:sz w:val="28"/>
          <w:szCs w:val="28"/>
        </w:rPr>
        <w:t>По данным вычислить</w:t>
      </w:r>
      <w:r w:rsidR="00CD72D8" w:rsidRPr="00CD72D8">
        <w:rPr>
          <w:rFonts w:ascii="Times New Roman" w:eastAsia="Times New Roman" w:hAnsi="Times New Roman" w:cs="Times New Roman"/>
          <w:position w:val="8"/>
          <w:sz w:val="28"/>
          <w:szCs w:val="28"/>
          <w:lang w:val="uk-UA"/>
        </w:rPr>
        <w:t xml:space="preserve"> </w:t>
      </w:r>
      <w:r w:rsidR="00957FA9" w:rsidRPr="00CD72D8">
        <w:rPr>
          <w:rFonts w:ascii="Times New Roman" w:eastAsia="Times New Roman" w:hAnsi="Times New Roman" w:cs="Times New Roman"/>
          <w:position w:val="8"/>
          <w:sz w:val="28"/>
          <w:szCs w:val="28"/>
        </w:rPr>
        <w:t>полную</w:t>
      </w:r>
      <w:r w:rsidR="00CD72D8" w:rsidRPr="00CD72D8">
        <w:rPr>
          <w:rFonts w:ascii="Times New Roman" w:eastAsia="Times New Roman" w:hAnsi="Times New Roman" w:cs="Times New Roman"/>
          <w:position w:val="8"/>
          <w:sz w:val="28"/>
          <w:szCs w:val="28"/>
          <w:lang w:val="uk-UA"/>
        </w:rPr>
        <w:t xml:space="preserve"> </w:t>
      </w:r>
      <w:r w:rsidR="00957FA9" w:rsidRPr="00CD72D8">
        <w:rPr>
          <w:rFonts w:ascii="Times New Roman" w:eastAsia="Times New Roman" w:hAnsi="Times New Roman" w:cs="Times New Roman"/>
          <w:position w:val="8"/>
          <w:sz w:val="28"/>
          <w:szCs w:val="28"/>
        </w:rPr>
        <w:t>поверхностную энергию для</w:t>
      </w:r>
      <w:r w:rsidR="00CD72D8" w:rsidRPr="00CD72D8">
        <w:rPr>
          <w:rFonts w:ascii="Times New Roman" w:eastAsia="Times New Roman" w:hAnsi="Times New Roman" w:cs="Times New Roman"/>
          <w:position w:val="8"/>
          <w:sz w:val="28"/>
          <w:szCs w:val="28"/>
          <w:lang w:val="uk-UA"/>
        </w:rPr>
        <w:t xml:space="preserve"> СС</w:t>
      </w:r>
      <w:r w:rsidR="00CD72D8" w:rsidRPr="00CD72D8"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  <w:t>l</w:t>
      </w:r>
      <w:r w:rsidR="00CD72D8" w:rsidRPr="00CD72D8">
        <w:rPr>
          <w:rFonts w:ascii="Times New Roman" w:eastAsia="Times New Roman" w:hAnsi="Times New Roman" w:cs="Times New Roman"/>
          <w:position w:val="8"/>
          <w:sz w:val="28"/>
          <w:szCs w:val="28"/>
          <w:vertAlign w:val="subscript"/>
        </w:rPr>
        <w:t>4</w:t>
      </w:r>
      <w:r w:rsidR="00CD72D8" w:rsidRPr="00CD72D8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сделать вывод о </w:t>
      </w:r>
      <w:r w:rsidR="00CD72D8">
        <w:rPr>
          <w:rFonts w:ascii="Times New Roman" w:eastAsia="Times New Roman" w:hAnsi="Times New Roman" w:cs="Times New Roman"/>
          <w:position w:val="8"/>
          <w:sz w:val="28"/>
          <w:szCs w:val="28"/>
        </w:rPr>
        <w:t>зависимости полной поверхностной энергии от температуры</w:t>
      </w:r>
    </w:p>
    <w:tbl>
      <w:tblPr>
        <w:tblStyle w:val="a6"/>
        <w:tblW w:w="9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121"/>
        <w:gridCol w:w="1122"/>
        <w:gridCol w:w="1122"/>
        <w:gridCol w:w="1122"/>
        <w:gridCol w:w="1123"/>
      </w:tblGrid>
      <w:tr w:rsidR="00883F69" w:rsidTr="00883F69">
        <w:tc>
          <w:tcPr>
            <w:tcW w:w="3936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 w:rsidRPr="00CD72D8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</w:rPr>
              <w:t xml:space="preserve">Температура, </w:t>
            </w:r>
            <w:proofErr w:type="gramStart"/>
            <w:r w:rsidRPr="00CD72D8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121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313</w:t>
            </w:r>
          </w:p>
        </w:tc>
        <w:tc>
          <w:tcPr>
            <w:tcW w:w="1122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463</w:t>
            </w:r>
          </w:p>
        </w:tc>
        <w:tc>
          <w:tcPr>
            <w:tcW w:w="1122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503</w:t>
            </w:r>
          </w:p>
        </w:tc>
        <w:tc>
          <w:tcPr>
            <w:tcW w:w="1122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523</w:t>
            </w:r>
          </w:p>
        </w:tc>
        <w:tc>
          <w:tcPr>
            <w:tcW w:w="1123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633</w:t>
            </w:r>
          </w:p>
        </w:tc>
      </w:tr>
      <w:tr w:rsidR="00883F69" w:rsidTr="00883F69">
        <w:tc>
          <w:tcPr>
            <w:tcW w:w="3936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>σ·10</w:t>
            </w:r>
            <w:r w:rsidRPr="00CD72D8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vertAlign w:val="superscript"/>
              </w:rPr>
              <w:t>3</w:t>
            </w:r>
            <w:r w:rsidRPr="00CD72D8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>, Н/м</w:t>
            </w:r>
          </w:p>
        </w:tc>
        <w:tc>
          <w:tcPr>
            <w:tcW w:w="1121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24,41</w:t>
            </w:r>
          </w:p>
        </w:tc>
        <w:tc>
          <w:tcPr>
            <w:tcW w:w="1122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7,28</w:t>
            </w:r>
          </w:p>
        </w:tc>
        <w:tc>
          <w:tcPr>
            <w:tcW w:w="1122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3,56</w:t>
            </w:r>
          </w:p>
        </w:tc>
        <w:tc>
          <w:tcPr>
            <w:tcW w:w="1122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1,93</w:t>
            </w:r>
          </w:p>
        </w:tc>
        <w:tc>
          <w:tcPr>
            <w:tcW w:w="1123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1,2</w:t>
            </w:r>
          </w:p>
        </w:tc>
      </w:tr>
      <w:tr w:rsidR="00883F69" w:rsidTr="00883F69">
        <w:tc>
          <w:tcPr>
            <w:tcW w:w="3936" w:type="dxa"/>
          </w:tcPr>
          <w:p w:rsidR="00883F69" w:rsidRP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 w:rsidRPr="00883F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Температурный коэффициент (</w:t>
            </w:r>
            <w:proofErr w:type="spellStart"/>
            <w:r w:rsidRPr="00883F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dσ</w:t>
            </w:r>
            <w:proofErr w:type="spellEnd"/>
            <w:r w:rsidRPr="00883F69">
              <w:rPr>
                <w:rFonts w:ascii="Times New Roman" w:eastAsia="Times New Roman" w:hAnsi="Times New Roman" w:cs="Times New Roman"/>
                <w:sz w:val="28"/>
                <w:szCs w:val="28"/>
              </w:rPr>
              <w:t>)/(</w:t>
            </w:r>
            <w:proofErr w:type="spellStart"/>
            <w:r w:rsidRPr="00883F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dT</w:t>
            </w:r>
            <w:proofErr w:type="spellEnd"/>
            <w:r w:rsidRPr="00883F69">
              <w:rPr>
                <w:rFonts w:ascii="Times New Roman" w:eastAsia="Times New Roman" w:hAnsi="Times New Roman" w:cs="Times New Roman"/>
                <w:sz w:val="28"/>
                <w:szCs w:val="28"/>
              </w:rPr>
              <w:t>)·</w:t>
            </w:r>
            <w:r w:rsidRPr="00883F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83F6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83F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883F69">
              <w:rPr>
                <w:rFonts w:ascii="Times New Roman" w:eastAsia="Times New Roman" w:hAnsi="Times New Roman" w:cs="Times New Roman"/>
                <w:sz w:val="28"/>
                <w:szCs w:val="28"/>
              </w:rPr>
              <w:t>, Н/(м·К)</w:t>
            </w:r>
          </w:p>
        </w:tc>
        <w:tc>
          <w:tcPr>
            <w:tcW w:w="1121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-0,12</w:t>
            </w:r>
          </w:p>
        </w:tc>
        <w:tc>
          <w:tcPr>
            <w:tcW w:w="1122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-0,10</w:t>
            </w:r>
          </w:p>
        </w:tc>
        <w:tc>
          <w:tcPr>
            <w:tcW w:w="1122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-0,09</w:t>
            </w:r>
          </w:p>
        </w:tc>
        <w:tc>
          <w:tcPr>
            <w:tcW w:w="1122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-0,08</w:t>
            </w:r>
          </w:p>
        </w:tc>
        <w:tc>
          <w:tcPr>
            <w:tcW w:w="1123" w:type="dxa"/>
          </w:tcPr>
          <w:p w:rsidR="00883F69" w:rsidRDefault="00883F69" w:rsidP="00855E44">
            <w:pPr>
              <w:tabs>
                <w:tab w:val="left" w:pos="9820"/>
                <w:tab w:val="right" w:pos="23020"/>
              </w:tabs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-0,07</w:t>
            </w:r>
          </w:p>
        </w:tc>
      </w:tr>
    </w:tbl>
    <w:p w:rsidR="00CD72D8" w:rsidRPr="00883F69" w:rsidRDefault="00883F69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center"/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</w:pPr>
      <w:r w:rsidRPr="00883F69"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  <w:t>Решение:</w:t>
      </w:r>
    </w:p>
    <w:p w:rsidR="00883F69" w:rsidRDefault="00883F69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Полную поверхностную энергию для каждого значения температуры вычислим по уравнению Гиибса–Гельмгольца:</w:t>
      </w:r>
    </w:p>
    <w:p w:rsidR="00883F69" w:rsidRPr="008021DE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s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=σ-T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∂σ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p</m:t>
              </m:r>
            </m:sub>
          </m:sSub>
        </m:oMath>
      </m:oMathPara>
    </w:p>
    <w:p w:rsidR="001428FB" w:rsidRPr="008021DE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s 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∂σ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=24,41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-313·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-0,12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-4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28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166·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 Н/м</m:t>
          </m:r>
        </m:oMath>
      </m:oMathPara>
    </w:p>
    <w:p w:rsidR="00883F69" w:rsidRPr="008021DE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position w:val="8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s 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∂σ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=7,28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-463·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-0,10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-4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11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91·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 Н/м</m:t>
          </m:r>
        </m:oMath>
      </m:oMathPara>
    </w:p>
    <w:p w:rsidR="001428FB" w:rsidRPr="008021DE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position w:val="8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s 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3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∂σ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=3,56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-503·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-0,09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-4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8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0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8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7·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 Н/м</m:t>
          </m:r>
        </m:oMath>
      </m:oMathPara>
    </w:p>
    <w:p w:rsidR="001428FB" w:rsidRPr="008021DE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position w:val="8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s 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4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∂σ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=1,93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-523·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-0,08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-4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6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114·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 Н/м</m:t>
          </m:r>
        </m:oMath>
      </m:oMathPara>
    </w:p>
    <w:p w:rsidR="001428FB" w:rsidRPr="008021DE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position w:val="8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s 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5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∂σ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=1,2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-633·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/>
                </w:rPr>
                <m:t>-0,07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-4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uk-UA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5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631·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 Н/м</m:t>
          </m:r>
        </m:oMath>
      </m:oMathPara>
    </w:p>
    <w:p w:rsidR="001428FB" w:rsidRPr="003C0943" w:rsidRDefault="003C0943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Построим график зависимости полной поверхностной энергии </w:t>
      </w:r>
      <w:r w:rsidR="00855E44" w:rsidRPr="00CD72D8">
        <w:rPr>
          <w:rFonts w:ascii="Times New Roman" w:eastAsia="Times New Roman" w:hAnsi="Times New Roman" w:cs="Times New Roman"/>
          <w:position w:val="8"/>
          <w:sz w:val="28"/>
          <w:szCs w:val="28"/>
          <w:lang w:val="uk-UA"/>
        </w:rPr>
        <w:t>СС</w:t>
      </w:r>
      <w:r w:rsidR="00855E44" w:rsidRPr="00CD72D8"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  <w:t>l</w:t>
      </w:r>
      <w:r w:rsidR="00855E44" w:rsidRPr="00CD72D8">
        <w:rPr>
          <w:rFonts w:ascii="Times New Roman" w:eastAsia="Times New Roman" w:hAnsi="Times New Roman" w:cs="Times New Roman"/>
          <w:position w:val="8"/>
          <w:sz w:val="28"/>
          <w:szCs w:val="28"/>
          <w:vertAlign w:val="subscript"/>
        </w:rPr>
        <w:t>4</w:t>
      </w:r>
      <w:r w:rsidR="00855E44">
        <w:rPr>
          <w:rFonts w:ascii="Times New Roman" w:eastAsia="Times New Roman" w:hAnsi="Times New Roman" w:cs="Times New Roman"/>
          <w:position w:val="8"/>
          <w:sz w:val="28"/>
          <w:szCs w:val="28"/>
          <w:vertAlign w:val="subscript"/>
        </w:rPr>
        <w:t xml:space="preserve"> </w:t>
      </w:r>
      <w:r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температуры</w:t>
      </w:r>
      <w:r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s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:</m:t>
        </m:r>
      </m:oMath>
    </w:p>
    <w:p w:rsidR="003C0943" w:rsidRDefault="00A11EC1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</w:pPr>
      <w:r w:rsidRPr="00A11EC1">
        <w:rPr>
          <w:rFonts w:ascii="Times New Roman" w:eastAsia="Times New Roman" w:hAnsi="Times New Roman" w:cs="Times New Roman"/>
          <w:noProof/>
          <w:position w:val="8"/>
          <w:sz w:val="28"/>
          <w:szCs w:val="28"/>
          <w:lang w:val="uk-UA" w:eastAsia="uk-UA"/>
        </w:rPr>
        <w:drawing>
          <wp:inline distT="0" distB="0" distL="0" distR="0">
            <wp:extent cx="3562350" cy="2295525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C0943" w:rsidRDefault="0021765A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П</w:t>
      </w:r>
      <w:r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ая</w:t>
      </w:r>
      <w:r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поверхностн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ая</w:t>
      </w:r>
      <w:r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энерги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я зависит от температуры. </w:t>
      </w:r>
      <w:r w:rsid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До</w:t>
      </w:r>
      <w:proofErr w:type="gramStart"/>
      <w:r w:rsid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Т</w:t>
      </w:r>
      <w:proofErr w:type="gramEnd"/>
      <w:r w:rsid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=523 К </w:t>
      </w:r>
      <w:r w:rsidR="003C0943"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полн</w:t>
      </w:r>
      <w:r w:rsid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ая</w:t>
      </w:r>
      <w:r w:rsidR="003C0943"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поверхностн</w:t>
      </w:r>
      <w:r w:rsid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ая</w:t>
      </w:r>
      <w:r w:rsidR="003C0943"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энерги</w:t>
      </w:r>
      <w:r w:rsid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я убывает с ростом Т, при дальнейшем увеличении Т </w:t>
      </w:r>
      <w:r w:rsidR="003C0943"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полн</w:t>
      </w:r>
      <w:r w:rsid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ая</w:t>
      </w:r>
      <w:r w:rsidR="003C0943"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поверхностн</w:t>
      </w:r>
      <w:r w:rsid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ая</w:t>
      </w:r>
      <w:r w:rsidR="003C0943"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энерги</w:t>
      </w:r>
      <w:r w:rsid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я в</w:t>
      </w:r>
      <w:r w:rsidR="008021DE">
        <w:rPr>
          <w:rFonts w:ascii="Times New Roman" w:eastAsia="Times New Roman" w:hAnsi="Times New Roman" w:cs="Times New Roman"/>
          <w:position w:val="8"/>
          <w:sz w:val="28"/>
          <w:szCs w:val="28"/>
        </w:rPr>
        <w:t>ыходит на плато</w:t>
      </w:r>
      <w:r w:rsid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.</w:t>
      </w:r>
    </w:p>
    <w:p w:rsidR="00855E44" w:rsidRDefault="00855E44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 w:rsidRPr="00855E44"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  <w:t>Ответ: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</w:t>
      </w:r>
      <w:r w:rsidR="0021765A">
        <w:rPr>
          <w:rFonts w:ascii="Times New Roman" w:eastAsia="Times New Roman" w:hAnsi="Times New Roman" w:cs="Times New Roman"/>
          <w:position w:val="8"/>
          <w:sz w:val="28"/>
          <w:szCs w:val="28"/>
        </w:rPr>
        <w:t>п</w:t>
      </w:r>
      <w:r w:rsidR="0021765A"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>олн</w:t>
      </w:r>
      <w:r w:rsidR="0021765A">
        <w:rPr>
          <w:rFonts w:ascii="Times New Roman" w:eastAsia="Times New Roman" w:hAnsi="Times New Roman" w:cs="Times New Roman"/>
          <w:position w:val="8"/>
          <w:sz w:val="28"/>
          <w:szCs w:val="28"/>
        </w:rPr>
        <w:t>ая</w:t>
      </w:r>
      <w:r w:rsidR="0021765A"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поверхностн</w:t>
      </w:r>
      <w:r w:rsidR="0021765A">
        <w:rPr>
          <w:rFonts w:ascii="Times New Roman" w:eastAsia="Times New Roman" w:hAnsi="Times New Roman" w:cs="Times New Roman"/>
          <w:position w:val="8"/>
          <w:sz w:val="28"/>
          <w:szCs w:val="28"/>
        </w:rPr>
        <w:t>ая</w:t>
      </w:r>
      <w:r w:rsidR="0021765A" w:rsidRPr="003C0943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энерги</w:t>
      </w:r>
      <w:r w:rsidR="0021765A">
        <w:rPr>
          <w:rFonts w:ascii="Times New Roman" w:eastAsia="Times New Roman" w:hAnsi="Times New Roman" w:cs="Times New Roman"/>
          <w:position w:val="8"/>
          <w:sz w:val="28"/>
          <w:szCs w:val="28"/>
        </w:rPr>
        <w:t>я зависит от температуры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.</w:t>
      </w:r>
    </w:p>
    <w:p w:rsidR="003C0943" w:rsidRPr="003C0943" w:rsidRDefault="003C0943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</w:p>
    <w:p w:rsidR="001428FB" w:rsidRPr="00E8293D" w:rsidRDefault="00855E44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5. Вычислить коэффициент диффузии частиц дыма окиси цинка при радиусе 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  <w:t>r</w:t>
      </w:r>
      <w:r w:rsidR="00E8293D">
        <w:rPr>
          <w:rFonts w:ascii="Times New Roman" w:eastAsia="Times New Roman" w:hAnsi="Times New Roman" w:cs="Times New Roman"/>
          <w:position w:val="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=</w:t>
      </w:r>
      <w:r w:rsidR="00E8293D">
        <w:rPr>
          <w:rFonts w:ascii="Times New Roman" w:eastAsia="Times New Roman" w:hAnsi="Times New Roman" w:cs="Times New Roman"/>
          <w:position w:val="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2·10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vertAlign w:val="superscript"/>
        </w:rPr>
        <w:t>-6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vertAlign w:val="subscript"/>
        </w:rPr>
        <w:t xml:space="preserve"> </w:t>
      </w:r>
      <w:r w:rsidRPr="00855E44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м и вязкости воздуха 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η</w:t>
      </w:r>
      <w:r w:rsidR="00E8293D">
        <w:rPr>
          <w:rFonts w:ascii="Times New Roman" w:eastAsia="Times New Roman" w:hAnsi="Times New Roman" w:cs="Times New Roman"/>
          <w:position w:val="8"/>
          <w:sz w:val="28"/>
          <w:szCs w:val="28"/>
        </w:rPr>
        <w:t> </w:t>
      </w:r>
      <w:r w:rsidRPr="00855E44">
        <w:rPr>
          <w:rFonts w:ascii="Times New Roman" w:eastAsia="Times New Roman" w:hAnsi="Times New Roman" w:cs="Times New Roman"/>
          <w:position w:val="8"/>
          <w:sz w:val="28"/>
          <w:szCs w:val="28"/>
        </w:rPr>
        <w:t>=</w:t>
      </w:r>
      <w:r w:rsidR="00E8293D">
        <w:rPr>
          <w:rFonts w:ascii="Times New Roman" w:eastAsia="Times New Roman" w:hAnsi="Times New Roman" w:cs="Times New Roman"/>
          <w:position w:val="8"/>
          <w:sz w:val="28"/>
          <w:szCs w:val="28"/>
        </w:rPr>
        <w:t> </w:t>
      </w:r>
      <w:r w:rsidRPr="00855E44">
        <w:rPr>
          <w:rFonts w:ascii="Times New Roman" w:eastAsia="Times New Roman" w:hAnsi="Times New Roman" w:cs="Times New Roman"/>
          <w:position w:val="8"/>
          <w:sz w:val="28"/>
          <w:szCs w:val="28"/>
        </w:rPr>
        <w:t>1,7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·10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vertAlign w:val="superscript"/>
        </w:rPr>
        <w:t>-5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н·сек/м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, температура</w:t>
      </w:r>
      <w:proofErr w:type="gramStart"/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Т</w:t>
      </w:r>
      <w:proofErr w:type="gramEnd"/>
      <w:r w:rsidR="00E8293D">
        <w:rPr>
          <w:rFonts w:ascii="Times New Roman" w:eastAsia="Times New Roman" w:hAnsi="Times New Roman" w:cs="Times New Roman"/>
          <w:position w:val="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=</w:t>
      </w:r>
      <w:r w:rsidR="00E8293D">
        <w:rPr>
          <w:rFonts w:ascii="Times New Roman" w:eastAsia="Times New Roman" w:hAnsi="Times New Roman" w:cs="Times New Roman"/>
          <w:position w:val="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283 К.</w:t>
      </w:r>
    </w:p>
    <w:p w:rsidR="00855E44" w:rsidRPr="00855E44" w:rsidRDefault="00855E44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center"/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  <w:t>Решение:</w:t>
      </w:r>
    </w:p>
    <w:p w:rsidR="00855E44" w:rsidRDefault="00855E44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По уравнению Эйнштейна–Стокса для сферических частиц</w:t>
      </w:r>
    </w:p>
    <w:p w:rsidR="00855E44" w:rsidRDefault="00855E44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w:lastRenderedPageBreak/>
            <m:t>D=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R·T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·6π∙r∙η</m:t>
              </m:r>
            </m:den>
          </m:f>
        </m:oMath>
      </m:oMathPara>
    </w:p>
    <w:p w:rsidR="00855E44" w:rsidRPr="00855E44" w:rsidRDefault="00855E44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D=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8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314·283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6,02·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·6·3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,14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∙2·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-6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∙1,7·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-5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=6,1·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-12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м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/сек</m:t>
          </m:r>
        </m:oMath>
      </m:oMathPara>
    </w:p>
    <w:p w:rsidR="00855E44" w:rsidRPr="00855E44" w:rsidRDefault="00855E44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 w:rsidRPr="00B324CC"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  <w:t>Ответ: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D=6,1·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-12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/сек.</m:t>
        </m:r>
      </m:oMath>
    </w:p>
    <w:p w:rsidR="00855E44" w:rsidRPr="00855E44" w:rsidRDefault="00855E44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</w:p>
    <w:p w:rsidR="00855E44" w:rsidRDefault="00B324CC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6. Показать, что экспериментальные данные о распределении числа частиц (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) в вертикальном столбе эмульсии гуммигута подчиняются теоретическому закону Перрена распределения частиц по высоте х-условные единицы – деления микрометрического винта микроскопа.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B324CC" w:rsidTr="00B324CC">
        <w:tc>
          <w:tcPr>
            <w:tcW w:w="1914" w:type="dxa"/>
          </w:tcPr>
          <w:p w:rsidR="00B324CC" w:rsidRDefault="00B324CC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</w:rPr>
              <w:t>х</w:t>
            </w:r>
          </w:p>
        </w:tc>
        <w:tc>
          <w:tcPr>
            <w:tcW w:w="1914" w:type="dxa"/>
          </w:tcPr>
          <w:p w:rsidR="00B324CC" w:rsidRPr="00B324CC" w:rsidRDefault="00B324CC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B324CC" w:rsidRPr="00B324CC" w:rsidRDefault="00B324CC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  <w:t>2</w:t>
            </w:r>
          </w:p>
        </w:tc>
        <w:tc>
          <w:tcPr>
            <w:tcW w:w="1914" w:type="dxa"/>
          </w:tcPr>
          <w:p w:rsidR="00B324CC" w:rsidRPr="00B324CC" w:rsidRDefault="00B324CC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  <w:t>3</w:t>
            </w:r>
          </w:p>
        </w:tc>
        <w:tc>
          <w:tcPr>
            <w:tcW w:w="1915" w:type="dxa"/>
          </w:tcPr>
          <w:p w:rsidR="00B324CC" w:rsidRPr="00B324CC" w:rsidRDefault="00B324CC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  <w:t>4</w:t>
            </w:r>
          </w:p>
        </w:tc>
      </w:tr>
      <w:tr w:rsidR="00B324CC" w:rsidTr="00B324CC">
        <w:tc>
          <w:tcPr>
            <w:tcW w:w="1914" w:type="dxa"/>
          </w:tcPr>
          <w:p w:rsidR="00B324CC" w:rsidRPr="00B324CC" w:rsidRDefault="00B324CC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  <w:t>n</w:t>
            </w:r>
          </w:p>
        </w:tc>
        <w:tc>
          <w:tcPr>
            <w:tcW w:w="1914" w:type="dxa"/>
          </w:tcPr>
          <w:p w:rsidR="00B324CC" w:rsidRPr="00B324CC" w:rsidRDefault="00B324CC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  <w:t>98</w:t>
            </w:r>
          </w:p>
        </w:tc>
        <w:tc>
          <w:tcPr>
            <w:tcW w:w="1914" w:type="dxa"/>
          </w:tcPr>
          <w:p w:rsidR="00B324CC" w:rsidRPr="00B324CC" w:rsidRDefault="00B324CC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  <w:t>59</w:t>
            </w:r>
          </w:p>
        </w:tc>
        <w:tc>
          <w:tcPr>
            <w:tcW w:w="1914" w:type="dxa"/>
          </w:tcPr>
          <w:p w:rsidR="00B324CC" w:rsidRPr="00B324CC" w:rsidRDefault="00B324CC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  <w:t>39</w:t>
            </w:r>
          </w:p>
        </w:tc>
        <w:tc>
          <w:tcPr>
            <w:tcW w:w="1915" w:type="dxa"/>
          </w:tcPr>
          <w:p w:rsidR="00B324CC" w:rsidRPr="00B324CC" w:rsidRDefault="00B324CC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en-US"/>
              </w:rPr>
              <w:t>18</w:t>
            </w:r>
          </w:p>
        </w:tc>
      </w:tr>
    </w:tbl>
    <w:p w:rsidR="00B324CC" w:rsidRPr="00B324CC" w:rsidRDefault="00B324CC" w:rsidP="00B324CC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center"/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</w:pPr>
      <w:r w:rsidRPr="00B324CC"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  <w:t>Решение:</w:t>
      </w:r>
    </w:p>
    <w:p w:rsidR="00855E44" w:rsidRDefault="00E46072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Уравнение Лапласса–Перрена </w:t>
      </w:r>
      <w:r w:rsidR="00DC325B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для диффузионно-седиментационного равновесия 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имеет вид:</w:t>
      </w:r>
    </w:p>
    <w:p w:rsidR="00E46072" w:rsidRPr="00DC325B" w:rsidRDefault="00DC325B" w:rsidP="00E46072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ln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n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m·g·H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k·T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ρ-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ρ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E46072" w:rsidRPr="00DC325B" w:rsidRDefault="00DC325B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position w:val="8"/>
          <w:sz w:val="28"/>
          <w:szCs w:val="28"/>
          <w:lang w:val="uk-UA"/>
        </w:rPr>
        <w:t>где</w:t>
      </w:r>
      <w:proofErr w:type="spellEnd"/>
      <w:r>
        <w:rPr>
          <w:rFonts w:ascii="Times New Roman" w:eastAsia="Times New Roman" w:hAnsi="Times New Roman" w:cs="Times New Roman"/>
          <w:position w:val="8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  <w:t>n</w:t>
      </w:r>
      <w:r w:rsidRPr="00DC325B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  <w:t>n</w:t>
      </w:r>
      <w:r w:rsidRPr="00DC325B">
        <w:rPr>
          <w:rFonts w:ascii="Times New Roman" w:eastAsia="Times New Roman" w:hAnsi="Times New Roman" w:cs="Times New Roman"/>
          <w:position w:val="8"/>
          <w:sz w:val="28"/>
          <w:szCs w:val="28"/>
          <w:vertAlign w:val="subscript"/>
        </w:rPr>
        <w:t>0</w:t>
      </w:r>
      <w:r w:rsidRPr="00DC325B"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число частиц на высоте </w:t>
      </w:r>
      <w:r>
        <w:rPr>
          <w:rFonts w:ascii="Times New Roman" w:eastAsia="Times New Roman" w:hAnsi="Times New Roman" w:cs="Times New Roman"/>
          <w:i/>
          <w:position w:val="8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и на исходном уровне соответственно.</w:t>
      </w:r>
    </w:p>
    <w:p w:rsidR="00B324CC" w:rsidRDefault="00DC325B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Для того</w:t>
      </w:r>
      <w:proofErr w:type="gramStart"/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чтобы определить, подчиняются  ли экспериментальные данные теоретическому закону Перрена распределения частиц по высоте перепишем уравнение в виде</w:t>
      </w:r>
    </w:p>
    <w:p w:rsidR="00DC325B" w:rsidRPr="00DC325B" w:rsidRDefault="00DC325B" w:rsidP="00DC325B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ln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 xml:space="preserve"> 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-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ln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n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m·g·(ρ-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k·T·ρ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∙x</m:t>
          </m:r>
        </m:oMath>
      </m:oMathPara>
    </w:p>
    <w:p w:rsidR="00DC325B" w:rsidRPr="00DC325B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ln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n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ln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 xml:space="preserve"> 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m·g·(ρ-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k·T·ρ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∙x</m:t>
          </m:r>
        </m:oMath>
      </m:oMathPara>
    </w:p>
    <w:p w:rsidR="00B324CC" w:rsidRPr="00793108" w:rsidRDefault="00DC325B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position w:val="8"/>
          <w:sz w:val="28"/>
          <w:szCs w:val="28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Построим график зависимости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n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</w:p>
    <w:p w:rsidR="00B324CC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ln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e>
              </m:fun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ln</m:t>
              </m:r>
            </m:fName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98</m:t>
              </m:r>
            </m:e>
          </m:func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=4,58</m:t>
          </m:r>
        </m:oMath>
      </m:oMathPara>
    </w:p>
    <w:p w:rsidR="00DC325B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ln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e>
              </m:fun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ln</m:t>
              </m:r>
            </m:fName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59</m:t>
              </m:r>
            </m:e>
          </m:func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=4,08</m:t>
          </m:r>
        </m:oMath>
      </m:oMathPara>
    </w:p>
    <w:p w:rsidR="00DC325B" w:rsidRDefault="006E2250" w:rsidP="00DC325B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ln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e>
              </m:fun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ln</m:t>
              </m:r>
            </m:fName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39</m:t>
              </m:r>
            </m:e>
          </m:func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=3,66</m:t>
          </m:r>
        </m:oMath>
      </m:oMathPara>
    </w:p>
    <w:p w:rsidR="00DC325B" w:rsidRDefault="006E2250" w:rsidP="00DC325B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ln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e>
              </m:fun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ln</m:t>
              </m:r>
            </m:fName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18</m:t>
              </m:r>
            </m:e>
          </m:func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=2,89</m:t>
          </m:r>
        </m:oMath>
      </m:oMathPara>
    </w:p>
    <w:p w:rsidR="00DC325B" w:rsidRDefault="0021765A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</w:pPr>
      <w:r w:rsidRPr="0021765A">
        <w:rPr>
          <w:rFonts w:ascii="Times New Roman" w:eastAsia="Times New Roman" w:hAnsi="Times New Roman" w:cs="Times New Roman"/>
          <w:noProof/>
          <w:position w:val="8"/>
          <w:sz w:val="28"/>
          <w:szCs w:val="28"/>
          <w:lang w:val="uk-UA" w:eastAsia="uk-UA"/>
        </w:rPr>
        <w:drawing>
          <wp:inline distT="0" distB="0" distL="0" distR="0">
            <wp:extent cx="3486150" cy="2247900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1765A" w:rsidRDefault="0021765A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Экспериментальные данные ложатся на </w:t>
      </w:r>
      <w:proofErr w:type="gramStart"/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прямую</w:t>
      </w:r>
      <w:proofErr w:type="gramEnd"/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lang w:val="en-US"/>
        </w:rPr>
        <w:t>R</w:t>
      </w:r>
      <w:r w:rsidRPr="0021765A">
        <w:rPr>
          <w:rFonts w:ascii="Times New Roman" w:eastAsia="Times New Roman" w:hAnsi="Times New Roman" w:cs="Times New Roman"/>
          <w:position w:val="8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=0</w:t>
      </w:r>
      <w:r w:rsidRPr="0021765A">
        <w:rPr>
          <w:rFonts w:ascii="Times New Roman" w:eastAsia="Times New Roman" w:hAnsi="Times New Roman" w:cs="Times New Roman"/>
          <w:position w:val="8"/>
          <w:sz w:val="28"/>
          <w:szCs w:val="28"/>
        </w:rPr>
        <w:t>,982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), поэтому теоретический закон Перрена распределения частиц по высоте соблюдается.</w:t>
      </w:r>
    </w:p>
    <w:p w:rsidR="0021765A" w:rsidRPr="0021765A" w:rsidRDefault="0021765A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 w:rsidRPr="0021765A"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  <w:lastRenderedPageBreak/>
        <w:t>Ответ: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экспериментальные данные подчиняются теоретическому закону Перрена распределения частиц по высоте.</w:t>
      </w:r>
    </w:p>
    <w:p w:rsidR="0021765A" w:rsidRPr="0021765A" w:rsidRDefault="0021765A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</w:p>
    <w:p w:rsidR="00E8293D" w:rsidRDefault="00E8293D" w:rsidP="00E8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93D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Рассчитать потенциал течения и построить график его зависимости от концентрации электролита по следующим данным:</w:t>
      </w:r>
    </w:p>
    <w:p w:rsidR="00E8293D" w:rsidRPr="00E8293D" w:rsidRDefault="00E8293D" w:rsidP="00E8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ε = 81; η </w:t>
      </w:r>
      <w:r w:rsidRPr="00855E44">
        <w:rPr>
          <w:rFonts w:ascii="Times New Roman" w:eastAsia="Times New Roman" w:hAnsi="Times New Roman" w:cs="Times New Roman"/>
          <w:position w:val="8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 </w:t>
      </w:r>
      <w:r w:rsidRPr="00855E44">
        <w:rPr>
          <w:rFonts w:ascii="Times New Roman" w:eastAsia="Times New Roman" w:hAnsi="Times New Roman" w:cs="Times New Roman"/>
          <w:position w:val="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·10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vertAlign w:val="superscript"/>
        </w:rPr>
        <w:t>-3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Па·с; </w:t>
      </w:r>
      <w:proofErr w:type="gramStart"/>
      <w:r w:rsidRPr="00E8293D">
        <w:rPr>
          <w:rFonts w:ascii="Times New Roman" w:eastAsia="Times New Roman" w:hAnsi="Times New Roman" w:cs="Times New Roman"/>
          <w:i/>
          <w:position w:val="8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 = 5·10</w:t>
      </w:r>
      <w:r>
        <w:rPr>
          <w:rFonts w:ascii="Times New Roman" w:eastAsia="Times New Roman" w:hAnsi="Times New Roman" w:cs="Times New Roman"/>
          <w:position w:val="8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 Па; α = 1,0.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8"/>
        <w:gridCol w:w="786"/>
        <w:gridCol w:w="850"/>
        <w:gridCol w:w="709"/>
        <w:gridCol w:w="1418"/>
      </w:tblGrid>
      <w:tr w:rsidR="00E8293D" w:rsidRPr="00E8293D" w:rsidTr="00E8293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с·10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uk-UA" w:eastAsia="uk-UA"/>
              </w:rPr>
              <w:t>-3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моль/м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uk-UA" w:eastAsia="uk-UA"/>
              </w:rPr>
              <w:t>3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0,1 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0,5 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1,0 </w:t>
            </w:r>
          </w:p>
        </w:tc>
      </w:tr>
      <w:tr w:rsidR="00E8293D" w:rsidRPr="00E8293D" w:rsidTr="00E8293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χ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uk-UA"/>
              </w:rPr>
              <w:t>v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uk-UA"/>
              </w:rPr>
              <w:t>·10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en-US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Ом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·м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eastAsia="uk-UA"/>
              </w:rPr>
              <w:t>-1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2,13 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20,6 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79,4 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154,0 </w:t>
            </w:r>
          </w:p>
        </w:tc>
      </w:tr>
      <w:tr w:rsidR="00E8293D" w:rsidRPr="00E8293D" w:rsidTr="00E8293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ζ·10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, В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90,0 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78,0 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66,0 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93D" w:rsidRPr="00E8293D" w:rsidRDefault="00E8293D" w:rsidP="00E82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44,0 </w:t>
            </w:r>
          </w:p>
        </w:tc>
      </w:tr>
    </w:tbl>
    <w:p w:rsidR="00DC325B" w:rsidRPr="00E8293D" w:rsidRDefault="00E8293D" w:rsidP="00E8293D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center"/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</w:pPr>
      <w:r w:rsidRPr="00E8293D">
        <w:rPr>
          <w:rFonts w:ascii="Times New Roman" w:eastAsia="Times New Roman" w:hAnsi="Times New Roman" w:cs="Times New Roman"/>
          <w:position w:val="8"/>
          <w:sz w:val="28"/>
          <w:szCs w:val="28"/>
          <w:u w:val="single"/>
        </w:rPr>
        <w:t>Решение:</w:t>
      </w:r>
    </w:p>
    <w:p w:rsidR="0021765A" w:rsidRDefault="001F7FF7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ζ-потенциал определяется по уравнению:</w:t>
      </w:r>
    </w:p>
    <w:p w:rsidR="001F7FF7" w:rsidRPr="00DC325B" w:rsidRDefault="001F7FF7" w:rsidP="001F7FF7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ζ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α·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χ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·η∙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теч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ε·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den>
          </m:f>
        </m:oMath>
      </m:oMathPara>
    </w:p>
    <w:p w:rsidR="001F7FF7" w:rsidRDefault="001F7FF7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>Откуда потенциал течения:</w:t>
      </w:r>
    </w:p>
    <w:p w:rsidR="001F7FF7" w:rsidRPr="00DC325B" w:rsidRDefault="006E2250" w:rsidP="001F7FF7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теч</m:t>
              </m: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ζ·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ε·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α·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χ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·η</m:t>
              </m:r>
            </m:den>
          </m:f>
        </m:oMath>
      </m:oMathPara>
    </w:p>
    <w:p w:rsidR="001F7FF7" w:rsidRPr="00C97A5E" w:rsidRDefault="006E2250" w:rsidP="001F7FF7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теч 1</m:t>
              </m: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ζ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ε·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α·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χ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v 1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·η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90,0·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81·8,85·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-12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1,0·2,13·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·1·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 xml:space="preserve">=0,151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В</m:t>
          </m:r>
        </m:oMath>
      </m:oMathPara>
    </w:p>
    <w:p w:rsidR="001F7FF7" w:rsidRPr="001F7FF7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теч 2</m:t>
              </m: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ζ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ε·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α·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χ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v 2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·η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78,0·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81·8,85·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-12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1,0·20,6·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·1·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=1,36·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-2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В</m:t>
          </m:r>
        </m:oMath>
      </m:oMathPara>
    </w:p>
    <w:p w:rsidR="00E8293D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теч 3</m:t>
              </m: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ζ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ε·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α·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χ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v 3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·η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66,0·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81·8,85·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-12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1,0·79,4·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·1·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=2,98·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10</m:t>
              </m: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В</m:t>
          </m:r>
        </m:oMath>
      </m:oMathPara>
    </w:p>
    <w:p w:rsidR="00E8293D" w:rsidRDefault="006E2250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теч 4</m:t>
              </m: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ζ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ε·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α·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χ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v 4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·η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44,0·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81·8,85·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-12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1,0·154,0·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·1·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-3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>=1,02·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10</m:t>
              </m: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/>
                </w:rPr>
              </m:ctrlP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uk-UA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В</m:t>
          </m:r>
        </m:oMath>
      </m:oMathPara>
    </w:p>
    <w:p w:rsidR="00E8293D" w:rsidRPr="00793108" w:rsidRDefault="003037DC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8"/>
          <w:sz w:val="28"/>
          <w:szCs w:val="28"/>
        </w:rPr>
        <w:t xml:space="preserve">Построим график зависимости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теч</m:t>
            </m:r>
            <w:proofErr w:type="gramStart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proofErr w:type="gramEnd"/>
    </w:p>
    <w:p w:rsidR="003037DC" w:rsidRDefault="00793108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10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924300" cy="2390775"/>
            <wp:effectExtent l="0" t="0" r="0" b="0"/>
            <wp:docPr id="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3695" w:rsidRDefault="000F3695" w:rsidP="000F3695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8"/>
          <w:sz w:val="28"/>
          <w:szCs w:val="28"/>
        </w:rPr>
      </w:pPr>
      <w:r w:rsidRPr="000F3695">
        <w:rPr>
          <w:rFonts w:ascii="Times New Roman" w:eastAsia="Times New Roman" w:hAnsi="Times New Roman" w:cs="Times New Roman"/>
          <w:sz w:val="28"/>
          <w:szCs w:val="28"/>
          <w:u w:val="single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теч 1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=0,151</m:t>
        </m:r>
        <w:proofErr w:type="gramStart"/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В</m:t>
        </m:r>
      </m:oMath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теч 2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=1,36·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-2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В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теч 3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=2,98·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10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В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теч 4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==1,02·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10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В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37DC" w:rsidRPr="000F3695" w:rsidRDefault="003037DC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7DC" w:rsidRDefault="000F3695" w:rsidP="00855E44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8. Представить графически </w:t>
      </w:r>
      <w:r w:rsidRPr="000F3695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кспериментальны</w:t>
      </w:r>
      <w:r w:rsidR="00300CCA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е</w:t>
      </w:r>
      <w:r w:rsidRPr="000F3695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данн</w:t>
      </w:r>
      <w:r w:rsidR="00300CCA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ые</w:t>
      </w:r>
      <w:r w:rsidRPr="000F3695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="00300CCA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зависимости интенсивности </w:t>
      </w:r>
      <w:r w:rsidRPr="000F369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рассеянного света</w:t>
      </w:r>
      <w:proofErr w:type="gramStart"/>
      <w:r w:rsidRPr="000F369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0F3695">
        <w:rPr>
          <w:rFonts w:ascii="Times New Roman" w:eastAsia="Times New Roman" w:hAnsi="Times New Roman" w:cs="Times New Roman"/>
          <w:bCs/>
          <w:spacing w:val="25"/>
          <w:sz w:val="28"/>
          <w:szCs w:val="28"/>
        </w:rPr>
        <w:t>(</w:t>
      </w:r>
      <w:r w:rsidR="00300CCA" w:rsidRPr="00300CCA">
        <w:rPr>
          <w:rFonts w:ascii="Times New Roman" w:eastAsia="Times New Roman" w:hAnsi="Times New Roman" w:cs="Times New Roman"/>
          <w:bCs/>
          <w:i/>
          <w:spacing w:val="25"/>
          <w:sz w:val="28"/>
          <w:szCs w:val="28"/>
          <w:lang w:val="uk-UA"/>
        </w:rPr>
        <w:t>І</w:t>
      </w:r>
      <w:r w:rsidRPr="000F3695">
        <w:rPr>
          <w:rFonts w:ascii="Times New Roman" w:eastAsia="Times New Roman" w:hAnsi="Times New Roman" w:cs="Times New Roman"/>
          <w:bCs/>
          <w:spacing w:val="25"/>
          <w:sz w:val="28"/>
          <w:szCs w:val="28"/>
        </w:rPr>
        <w:t>)</w:t>
      </w:r>
      <w:r w:rsidRPr="000F369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gramEnd"/>
      <w:r w:rsidRPr="000F369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в произвольных </w:t>
      </w:r>
      <w:r w:rsidRPr="000F3695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единицах от толщины слоя </w:t>
      </w:r>
      <w:r w:rsidRPr="000F3695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lastRenderedPageBreak/>
        <w:t xml:space="preserve">коллоидного раствора </w:t>
      </w:r>
      <w:r w:rsidRPr="000F369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300CCA" w:rsidRPr="00300CC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l</w:t>
      </w:r>
      <w:r w:rsidRPr="000F369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0F3695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 и  показать </w:t>
      </w:r>
      <w:r w:rsidRPr="000F3695">
        <w:rPr>
          <w:rFonts w:ascii="Times New Roman" w:eastAsia="Times New Roman" w:hAnsi="Times New Roman" w:cs="Times New Roman"/>
          <w:bCs/>
          <w:sz w:val="28"/>
          <w:szCs w:val="28"/>
        </w:rPr>
        <w:t>соответствие этих данных уравнению Рэлея:</w:t>
      </w:r>
    </w:p>
    <w:tbl>
      <w:tblPr>
        <w:tblStyle w:val="a6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00CCA" w:rsidTr="00300CCA">
        <w:tc>
          <w:tcPr>
            <w:tcW w:w="1367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0CCA">
              <w:rPr>
                <w:rFonts w:ascii="Times New Roman" w:eastAsia="Times New Roman" w:hAnsi="Times New Roman" w:cs="Times New Roman"/>
                <w:bCs/>
                <w:i/>
                <w:spacing w:val="25"/>
                <w:sz w:val="28"/>
                <w:szCs w:val="28"/>
                <w:lang w:val="uk-UA"/>
              </w:rPr>
              <w:t>І</w:t>
            </w:r>
          </w:p>
        </w:tc>
        <w:tc>
          <w:tcPr>
            <w:tcW w:w="1367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28,5</w:t>
            </w:r>
          </w:p>
        </w:tc>
        <w:tc>
          <w:tcPr>
            <w:tcW w:w="1367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52,2</w:t>
            </w:r>
          </w:p>
        </w:tc>
        <w:tc>
          <w:tcPr>
            <w:tcW w:w="1367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74,5</w:t>
            </w:r>
          </w:p>
        </w:tc>
        <w:tc>
          <w:tcPr>
            <w:tcW w:w="1367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91,8</w:t>
            </w:r>
          </w:p>
        </w:tc>
        <w:tc>
          <w:tcPr>
            <w:tcW w:w="1368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100,9</w:t>
            </w:r>
          </w:p>
        </w:tc>
        <w:tc>
          <w:tcPr>
            <w:tcW w:w="1368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106</w:t>
            </w:r>
          </w:p>
        </w:tc>
      </w:tr>
      <w:tr w:rsidR="00300CCA" w:rsidTr="00300CCA">
        <w:tc>
          <w:tcPr>
            <w:tcW w:w="1367" w:type="dxa"/>
          </w:tcPr>
          <w:p w:rsidR="00300CCA" w:rsidRP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00CC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1367" w:type="dxa"/>
          </w:tcPr>
          <w:p w:rsidR="00300CCA" w:rsidRP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,5</w:t>
            </w:r>
          </w:p>
        </w:tc>
        <w:tc>
          <w:tcPr>
            <w:tcW w:w="1367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4,5</w:t>
            </w:r>
          </w:p>
        </w:tc>
        <w:tc>
          <w:tcPr>
            <w:tcW w:w="1367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367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8,5</w:t>
            </w:r>
          </w:p>
        </w:tc>
        <w:tc>
          <w:tcPr>
            <w:tcW w:w="1368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368" w:type="dxa"/>
          </w:tcPr>
          <w:p w:rsidR="00300CCA" w:rsidRDefault="00300CCA" w:rsidP="00855E44">
            <w:pPr>
              <w:tabs>
                <w:tab w:val="left" w:pos="9820"/>
                <w:tab w:val="right" w:pos="230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10,0</w:t>
            </w:r>
          </w:p>
        </w:tc>
      </w:tr>
    </w:tbl>
    <w:p w:rsidR="002937DD" w:rsidRPr="00E00F1B" w:rsidRDefault="00E00F1B" w:rsidP="00E00F1B">
      <w:pPr>
        <w:shd w:val="clear" w:color="auto" w:fill="FFFFFF"/>
        <w:tabs>
          <w:tab w:val="left" w:pos="9820"/>
          <w:tab w:val="right" w:pos="230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E00F1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Решение:</w:t>
      </w:r>
    </w:p>
    <w:p w:rsidR="00792AEB" w:rsidRPr="00792AEB" w:rsidRDefault="00792AEB" w:rsidP="00792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График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зависимости интенсивности </w:t>
      </w:r>
      <w:r w:rsidRPr="000F369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рассеянного света </w:t>
      </w:r>
      <w:r w:rsidRPr="000F3695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от толщины слоя коллоидного </w:t>
      </w:r>
      <w:r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>раствора:</w:t>
      </w:r>
    </w:p>
    <w:p w:rsidR="00792AEB" w:rsidRDefault="00793108" w:rsidP="00855E4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93108">
        <w:rPr>
          <w:rFonts w:ascii="Times New Roman" w:hAnsi="Times New Roman" w:cs="Times New Roman"/>
          <w:iCs/>
          <w:noProof/>
          <w:sz w:val="28"/>
          <w:szCs w:val="28"/>
          <w:lang w:val="uk-UA" w:eastAsia="uk-UA"/>
        </w:rPr>
        <w:drawing>
          <wp:inline distT="0" distB="0" distL="0" distR="0">
            <wp:extent cx="3419475" cy="2390775"/>
            <wp:effectExtent l="0" t="0" r="0" b="0"/>
            <wp:docPr id="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00F1B" w:rsidRDefault="00E00F1B" w:rsidP="00855E4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Уравнение Рэлея:</w:t>
      </w:r>
    </w:p>
    <w:p w:rsidR="00E00F1B" w:rsidRDefault="00E00F1B" w:rsidP="00855E44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·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24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π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λ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4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+2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∙ν∙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V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·k∙ν∙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V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92E30" w:rsidRDefault="00E00F1B" w:rsidP="00855E44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ν – число частиц в единице объёма,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E00F1B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объём дисперсных частиц</w:t>
      </w:r>
      <w:r w:rsidR="00292E30" w:rsidRPr="00292E3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k=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24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π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λ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4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+2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b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92E30" w:rsidRDefault="00292E30" w:rsidP="00855E44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постоянной концентрации </w:t>
      </w:r>
    </w:p>
    <w:p w:rsidR="00292E30" w:rsidRPr="00292E30" w:rsidRDefault="006E2250" w:rsidP="00292E3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ν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·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ν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·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bSup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p>
            </m:sSubSup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</m:oMath>
      <w:r w:rsidR="00292E30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</w:t>
      </w:r>
      <w:r w:rsidR="00292E30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:rsidR="00292E30" w:rsidRDefault="00292E30" w:rsidP="00292E3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Чтобы доказать применимость уравнения Рэлея, необходимо доказать равенства (1).</w:t>
      </w:r>
    </w:p>
    <w:p w:rsidR="00292E30" w:rsidRPr="00292E30" w:rsidRDefault="006E2250" w:rsidP="00292E3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52,2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28,5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=1,83</m:t>
        </m:r>
      </m:oMath>
      <w:r w:rsidR="00292E3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4,5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2,5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=1,80</m:t>
        </m:r>
      </m:oMath>
    </w:p>
    <w:p w:rsidR="00292E30" w:rsidRPr="00292E30" w:rsidRDefault="006E2250" w:rsidP="00292E3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91,8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74,5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=1,23</m:t>
        </m:r>
      </m:oMath>
      <w:r w:rsidR="00292E3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8,5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6,5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=1,31</m:t>
        </m:r>
      </m:oMath>
    </w:p>
    <w:p w:rsidR="00292E30" w:rsidRPr="00292E30" w:rsidRDefault="006E2250" w:rsidP="00292E3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6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5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106,8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100,9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=1,05</m:t>
        </m:r>
      </m:oMath>
      <w:r w:rsidR="00292E3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6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5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10,0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9,5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=1,05</m:t>
        </m:r>
      </m:oMath>
    </w:p>
    <w:p w:rsidR="00E00F1B" w:rsidRDefault="00292E30" w:rsidP="00855E4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Равенства выполняются, таким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данные подчиняются уравнению Рэлея.</w:t>
      </w:r>
    </w:p>
    <w:p w:rsidR="00E00F1B" w:rsidRDefault="00292E30" w:rsidP="00855E4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92E30">
        <w:rPr>
          <w:rFonts w:ascii="Times New Roman" w:hAnsi="Times New Roman" w:cs="Times New Roman"/>
          <w:iCs/>
          <w:sz w:val="28"/>
          <w:szCs w:val="28"/>
          <w:u w:val="single"/>
        </w:rPr>
        <w:t>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данные подчиняются уравнению Рэлея.</w:t>
      </w:r>
    </w:p>
    <w:p w:rsidR="00E00F1B" w:rsidRDefault="00E00F1B" w:rsidP="00855E4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4234E" w:rsidRDefault="0034234E" w:rsidP="00342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9. По опытным данным проверить теорию быстрой коагуляции гидразоля золота при действии поваренной соли при температуре 290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, вязкости дисперсионной среды η = 1,06·10</w:t>
      </w: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 xml:space="preserve"> Па·с. Определить время половинной коагуляции и константы коагуляции.</w:t>
      </w:r>
    </w:p>
    <w:tbl>
      <w:tblPr>
        <w:tblStyle w:val="a6"/>
        <w:tblW w:w="9606" w:type="dxa"/>
        <w:tblLook w:val="04A0"/>
      </w:tblPr>
      <w:tblGrid>
        <w:gridCol w:w="2235"/>
        <w:gridCol w:w="1367"/>
        <w:gridCol w:w="1367"/>
        <w:gridCol w:w="1367"/>
        <w:gridCol w:w="1143"/>
        <w:gridCol w:w="993"/>
        <w:gridCol w:w="1134"/>
      </w:tblGrid>
      <w:tr w:rsidR="0034234E" w:rsidTr="0034234E">
        <w:tc>
          <w:tcPr>
            <w:tcW w:w="2235" w:type="dxa"/>
          </w:tcPr>
          <w:p w:rsidR="0034234E" w:rsidRP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</w:p>
        </w:tc>
        <w:tc>
          <w:tcPr>
            <w:tcW w:w="1367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7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43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3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34234E" w:rsidTr="0034234E">
        <w:tc>
          <w:tcPr>
            <w:tcW w:w="2235" w:type="dxa"/>
          </w:tcPr>
          <w:p w:rsidR="0034234E" w:rsidRPr="0034234E" w:rsidRDefault="0034234E" w:rsidP="0034234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·10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част/м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67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20,20</w:t>
            </w:r>
          </w:p>
        </w:tc>
        <w:tc>
          <w:tcPr>
            <w:tcW w:w="1367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14,70</w:t>
            </w:r>
          </w:p>
        </w:tc>
        <w:tc>
          <w:tcPr>
            <w:tcW w:w="1367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10,80</w:t>
            </w:r>
          </w:p>
        </w:tc>
        <w:tc>
          <w:tcPr>
            <w:tcW w:w="1143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993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4,89</w:t>
            </w:r>
          </w:p>
        </w:tc>
        <w:tc>
          <w:tcPr>
            <w:tcW w:w="1134" w:type="dxa"/>
          </w:tcPr>
          <w:p w:rsidR="0034234E" w:rsidRDefault="0034234E" w:rsidP="0085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3,03</w:t>
            </w:r>
          </w:p>
        </w:tc>
      </w:tr>
    </w:tbl>
    <w:p w:rsidR="00491C88" w:rsidRPr="0034234E" w:rsidRDefault="0034234E" w:rsidP="00342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34234E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Решение</w:t>
      </w:r>
      <w:proofErr w:type="spellEnd"/>
      <w:r w:rsidRPr="0034234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34234E" w:rsidRPr="00E60717" w:rsidRDefault="0034234E" w:rsidP="00E859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Определяем графически по экспериментальным данным константу скорости коагуляции</w:t>
      </w:r>
      <w:r w:rsidR="00E859B6" w:rsidRPr="00E859B6">
        <w:rPr>
          <w:rFonts w:ascii="Times New Roman" w:hAnsi="Times New Roman" w:cs="Times New Roman"/>
          <w:sz w:val="28"/>
          <w:szCs w:val="28"/>
        </w:rPr>
        <w:t xml:space="preserve"> </w:t>
      </w:r>
      <w:r w:rsidR="00E859B6">
        <w:rPr>
          <w:rFonts w:ascii="Times New Roman" w:hAnsi="Times New Roman" w:cs="Times New Roman"/>
          <w:sz w:val="28"/>
          <w:szCs w:val="28"/>
        </w:rPr>
        <w:t>и</w:t>
      </w:r>
      <w:r w:rsidR="00E859B6" w:rsidRPr="00E859B6">
        <w:rPr>
          <w:rFonts w:ascii="Times New Roman" w:hAnsi="Times New Roman" w:cs="Times New Roman"/>
          <w:sz w:val="28"/>
          <w:szCs w:val="28"/>
        </w:rPr>
        <w:t xml:space="preserve"> </w:t>
      </w:r>
      <w:r w:rsidR="00E859B6">
        <w:rPr>
          <w:rFonts w:ascii="Times New Roman" w:hAnsi="Times New Roman" w:cs="Times New Roman"/>
          <w:sz w:val="28"/>
          <w:szCs w:val="28"/>
        </w:rPr>
        <w:t>время половинной коагуляции</w:t>
      </w:r>
      <w:r>
        <w:rPr>
          <w:rFonts w:ascii="Times New Roman" w:hAnsi="Times New Roman" w:cs="Times New Roman"/>
          <w:sz w:val="28"/>
          <w:szCs w:val="28"/>
        </w:rPr>
        <w:t xml:space="preserve">. Для этого строим график зависимости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τ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+k∙τ</m:t>
        </m:r>
      </m:oMath>
    </w:p>
    <w:p w:rsidR="00E60717" w:rsidRPr="00E859B6" w:rsidRDefault="006E2250" w:rsidP="00855E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20,20∙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=0,050∙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=5,0∙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/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част</m:t>
          </m:r>
        </m:oMath>
      </m:oMathPara>
    </w:p>
    <w:p w:rsidR="00E60717" w:rsidRPr="00E60717" w:rsidRDefault="006E2250" w:rsidP="00855E4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14,70∙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=0,068∙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=6,8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м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/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част</m:t>
          </m:r>
        </m:oMath>
      </m:oMathPara>
    </w:p>
    <w:p w:rsidR="00E60717" w:rsidRDefault="006E2250" w:rsidP="00E607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10,80∙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=0,093∙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=9,3∙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/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част</m:t>
          </m:r>
        </m:oMath>
      </m:oMathPara>
    </w:p>
    <w:p w:rsidR="00E60717" w:rsidRDefault="006E2250" w:rsidP="00E607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8,25∙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=0,121∙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=12,1∙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/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част</m:t>
          </m:r>
        </m:oMath>
      </m:oMathPara>
    </w:p>
    <w:p w:rsidR="00E60717" w:rsidRDefault="006E2250" w:rsidP="00E607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4,89∙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=0,204∙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=20,4∙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/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част</m:t>
          </m:r>
        </m:oMath>
      </m:oMathPara>
    </w:p>
    <w:p w:rsidR="00E60717" w:rsidRDefault="006E2250" w:rsidP="00E607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3,03∙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=0,330∙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=33,0∙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/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част</m:t>
          </m:r>
        </m:oMath>
      </m:oMathPara>
    </w:p>
    <w:p w:rsidR="00E60717" w:rsidRPr="00E859B6" w:rsidRDefault="00E859B6" w:rsidP="00855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9B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419475" cy="239077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59B6" w:rsidRPr="00E859B6" w:rsidRDefault="006E2250" w:rsidP="00E859B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эксп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tg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α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33,0∙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-5,0∙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-16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480-0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=5,83∙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-18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/c</m:t>
          </m:r>
        </m:oMath>
      </m:oMathPara>
    </w:p>
    <w:p w:rsidR="00E859B6" w:rsidRPr="00E859B6" w:rsidRDefault="006E2250" w:rsidP="00855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эксп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эксп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5,83∙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-18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∙5,0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=3,43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c</m:t>
          </m:r>
        </m:oMath>
      </m:oMathPara>
    </w:p>
    <w:p w:rsidR="00E60717" w:rsidRDefault="00E859B6" w:rsidP="00620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теоертическим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формулам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считаем</w:t>
      </w:r>
      <w:proofErr w:type="spellEnd"/>
      <w:r w:rsidR="00620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345">
        <w:rPr>
          <w:rFonts w:ascii="Times New Roman" w:hAnsi="Times New Roman" w:cs="Times New Roman"/>
          <w:sz w:val="28"/>
          <w:szCs w:val="28"/>
        </w:rPr>
        <w:t>константу скорости коагуляции</w:t>
      </w:r>
      <w:r w:rsidR="00620345" w:rsidRPr="00E859B6">
        <w:rPr>
          <w:rFonts w:ascii="Times New Roman" w:hAnsi="Times New Roman" w:cs="Times New Roman"/>
          <w:sz w:val="28"/>
          <w:szCs w:val="28"/>
        </w:rPr>
        <w:t xml:space="preserve"> </w:t>
      </w:r>
      <w:r w:rsidR="00620345">
        <w:rPr>
          <w:rFonts w:ascii="Times New Roman" w:hAnsi="Times New Roman" w:cs="Times New Roman"/>
          <w:sz w:val="28"/>
          <w:szCs w:val="28"/>
        </w:rPr>
        <w:t>и</w:t>
      </w:r>
      <w:r w:rsidR="00620345" w:rsidRPr="00E859B6">
        <w:rPr>
          <w:rFonts w:ascii="Times New Roman" w:hAnsi="Times New Roman" w:cs="Times New Roman"/>
          <w:sz w:val="28"/>
          <w:szCs w:val="28"/>
        </w:rPr>
        <w:t xml:space="preserve"> </w:t>
      </w:r>
      <w:r w:rsidR="00620345">
        <w:rPr>
          <w:rFonts w:ascii="Times New Roman" w:hAnsi="Times New Roman" w:cs="Times New Roman"/>
          <w:sz w:val="28"/>
          <w:szCs w:val="28"/>
        </w:rPr>
        <w:t>время половинной коагуляции</w:t>
      </w:r>
      <w:r w:rsidR="0062034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20345" w:rsidRPr="00E859B6" w:rsidRDefault="006E2250" w:rsidP="0062034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теор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kT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3η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4·1,38·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·290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3·1,06·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=5,03∙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-18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/c</m:t>
          </m:r>
        </m:oMath>
      </m:oMathPara>
    </w:p>
    <w:p w:rsidR="00620345" w:rsidRPr="00E859B6" w:rsidRDefault="006E2250" w:rsidP="00620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теор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3η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3·1,06·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4·1,38·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·290·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5,0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=3,97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c</m:t>
          </m:r>
        </m:oMath>
      </m:oMathPara>
    </w:p>
    <w:p w:rsidR="00620345" w:rsidRPr="00620345" w:rsidRDefault="006E2250" w:rsidP="00620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эксп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теор</m:t>
            </m:r>
          </m:sub>
        </m:sSub>
      </m:oMath>
      <w:r w:rsidR="00620345" w:rsidRPr="006203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2034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эксп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теор</m:t>
            </m:r>
          </m:sub>
        </m:sSub>
      </m:oMath>
      <w:r w:rsidR="0062034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r w:rsidR="00620345">
        <w:rPr>
          <w:rFonts w:ascii="Times New Roman" w:eastAsiaTheme="minorEastAsia" w:hAnsi="Times New Roman" w:cs="Times New Roman"/>
          <w:sz w:val="28"/>
          <w:szCs w:val="28"/>
        </w:rPr>
        <w:t>поэтому данные подчиняются теории быстрой коагуляции.</w:t>
      </w:r>
    </w:p>
    <w:p w:rsidR="00620345" w:rsidRPr="00E859B6" w:rsidRDefault="0034234E" w:rsidP="00620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234E">
        <w:rPr>
          <w:rFonts w:ascii="Times New Roman" w:hAnsi="Times New Roman" w:cs="Times New Roman"/>
          <w:sz w:val="28"/>
          <w:szCs w:val="28"/>
          <w:u w:val="single"/>
          <w:lang w:val="uk-UA"/>
        </w:rPr>
        <w:t>Ответ</w:t>
      </w:r>
      <w:proofErr w:type="spellEnd"/>
      <w:r w:rsidRPr="0034234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="0062034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эксп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5,83∙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-18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/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</m:oMath>
      <w:r w:rsidR="0062034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эксп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 xml:space="preserve">3,43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</m:t>
        </m:r>
      </m:oMath>
      <w:r w:rsidR="00620345">
        <w:rPr>
          <w:rFonts w:ascii="Times New Roman" w:eastAsiaTheme="minorEastAsia" w:hAnsi="Times New Roman" w:cs="Times New Roman"/>
          <w:sz w:val="28"/>
          <w:szCs w:val="28"/>
        </w:rPr>
        <w:t>, данные подчиняются теории быстрой коагуляции.</w:t>
      </w:r>
    </w:p>
    <w:p w:rsidR="00CD72D8" w:rsidRDefault="00CD72D8" w:rsidP="00855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C60B3F" w:rsidRDefault="00CD72D8" w:rsidP="00E46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72D8">
        <w:rPr>
          <w:rFonts w:ascii="Times New Roman" w:hAnsi="Times New Roman" w:cs="Times New Roman"/>
          <w:sz w:val="28"/>
          <w:szCs w:val="28"/>
        </w:rPr>
        <w:t>Коллоидная химия</w:t>
      </w:r>
      <w:r w:rsidR="00E46072">
        <w:rPr>
          <w:rFonts w:ascii="Times New Roman" w:hAnsi="Times New Roman" w:cs="Times New Roman"/>
          <w:sz w:val="28"/>
          <w:szCs w:val="28"/>
        </w:rPr>
        <w:t>: примеры и задачи</w:t>
      </w:r>
      <w:r w:rsidRPr="00CD72D8">
        <w:rPr>
          <w:rFonts w:ascii="Times New Roman" w:hAnsi="Times New Roman" w:cs="Times New Roman"/>
          <w:sz w:val="28"/>
          <w:szCs w:val="28"/>
        </w:rPr>
        <w:t>: [учеб</w:t>
      </w:r>
      <w:proofErr w:type="gramStart"/>
      <w:r w:rsidRPr="00CD72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7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2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72D8">
        <w:rPr>
          <w:rFonts w:ascii="Times New Roman" w:hAnsi="Times New Roman" w:cs="Times New Roman"/>
          <w:sz w:val="28"/>
          <w:szCs w:val="28"/>
        </w:rPr>
        <w:t>особие]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2D8">
        <w:rPr>
          <w:rFonts w:ascii="Times New Roman" w:hAnsi="Times New Roman" w:cs="Times New Roman"/>
          <w:sz w:val="28"/>
          <w:szCs w:val="28"/>
        </w:rPr>
        <w:t>В. Ф. Марков, Т. А. Алексеева, Л. А. Брусницына, Л. Н. Мас</w:t>
      </w:r>
      <w:r>
        <w:rPr>
          <w:rFonts w:ascii="Times New Roman" w:hAnsi="Times New Roman" w:cs="Times New Roman"/>
          <w:sz w:val="28"/>
          <w:szCs w:val="28"/>
        </w:rPr>
        <w:t>каева.</w:t>
      </w:r>
      <w:r w:rsidR="00C60B3F">
        <w:rPr>
          <w:rFonts w:ascii="Times New Roman" w:hAnsi="Times New Roman" w:cs="Times New Roman"/>
          <w:sz w:val="28"/>
          <w:szCs w:val="28"/>
        </w:rPr>
        <w:t xml:space="preserve"> </w:t>
      </w:r>
      <w:r w:rsidR="00E46072">
        <w:rPr>
          <w:rFonts w:ascii="Times New Roman" w:hAnsi="Times New Roman" w:cs="Times New Roman"/>
          <w:sz w:val="28"/>
          <w:szCs w:val="28"/>
        </w:rPr>
        <w:t>– Екатеринбург</w:t>
      </w:r>
      <w:r w:rsidRPr="00CD72D8">
        <w:rPr>
          <w:rFonts w:ascii="Times New Roman" w:hAnsi="Times New Roman" w:cs="Times New Roman"/>
          <w:sz w:val="28"/>
          <w:szCs w:val="28"/>
        </w:rPr>
        <w:t>: Изд-во</w:t>
      </w:r>
      <w:r w:rsidR="00C60B3F">
        <w:rPr>
          <w:rFonts w:ascii="Times New Roman" w:hAnsi="Times New Roman" w:cs="Times New Roman"/>
          <w:sz w:val="28"/>
          <w:szCs w:val="28"/>
        </w:rPr>
        <w:t xml:space="preserve"> </w:t>
      </w:r>
      <w:r w:rsidRPr="00CD72D8">
        <w:rPr>
          <w:rFonts w:ascii="Times New Roman" w:hAnsi="Times New Roman" w:cs="Times New Roman"/>
          <w:sz w:val="28"/>
          <w:szCs w:val="28"/>
        </w:rPr>
        <w:t>Урал</w:t>
      </w:r>
      <w:proofErr w:type="gramStart"/>
      <w:r w:rsidRPr="00CD72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7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2D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D72D8">
        <w:rPr>
          <w:rFonts w:ascii="Times New Roman" w:hAnsi="Times New Roman" w:cs="Times New Roman"/>
          <w:sz w:val="28"/>
          <w:szCs w:val="28"/>
        </w:rPr>
        <w:t>н-та, 2015. – 188 с.</w:t>
      </w:r>
      <w:r w:rsidRPr="00CD72D8">
        <w:rPr>
          <w:rFonts w:ascii="Times New Roman" w:hAnsi="Times New Roman" w:cs="Times New Roman"/>
          <w:sz w:val="28"/>
          <w:szCs w:val="28"/>
        </w:rPr>
        <w:cr/>
      </w:r>
      <w:r w:rsidR="00C60B3F">
        <w:rPr>
          <w:rFonts w:ascii="Times New Roman" w:hAnsi="Times New Roman" w:cs="Times New Roman"/>
          <w:sz w:val="28"/>
          <w:szCs w:val="28"/>
        </w:rPr>
        <w:t>2. Расчеты и задачи по коллоидной химии</w:t>
      </w:r>
      <w:r w:rsidR="00E46072">
        <w:rPr>
          <w:rFonts w:ascii="Times New Roman" w:hAnsi="Times New Roman" w:cs="Times New Roman"/>
          <w:sz w:val="28"/>
          <w:szCs w:val="28"/>
        </w:rPr>
        <w:t xml:space="preserve"> </w:t>
      </w:r>
      <w:r w:rsidR="00E46072" w:rsidRPr="00CD72D8">
        <w:rPr>
          <w:rFonts w:ascii="Times New Roman" w:hAnsi="Times New Roman" w:cs="Times New Roman"/>
          <w:sz w:val="28"/>
          <w:szCs w:val="28"/>
        </w:rPr>
        <w:t>[учеб</w:t>
      </w:r>
      <w:proofErr w:type="gramStart"/>
      <w:r w:rsidR="00E46072" w:rsidRPr="00CD72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6072" w:rsidRPr="00CD7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6072" w:rsidRPr="00CD72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46072" w:rsidRPr="00CD72D8">
        <w:rPr>
          <w:rFonts w:ascii="Times New Roman" w:hAnsi="Times New Roman" w:cs="Times New Roman"/>
          <w:sz w:val="28"/>
          <w:szCs w:val="28"/>
        </w:rPr>
        <w:t>особие] /</w:t>
      </w:r>
      <w:r w:rsidR="00E46072">
        <w:rPr>
          <w:rFonts w:ascii="Times New Roman" w:hAnsi="Times New Roman" w:cs="Times New Roman"/>
          <w:sz w:val="28"/>
          <w:szCs w:val="28"/>
        </w:rPr>
        <w:t xml:space="preserve"> В. И. Баранова, Е. Е. Бибик, Н. М. Кожевникова, В. А. Малов</w:t>
      </w:r>
      <w:r w:rsidR="00C60B3F">
        <w:rPr>
          <w:rFonts w:ascii="Times New Roman" w:hAnsi="Times New Roman" w:cs="Times New Roman"/>
          <w:sz w:val="28"/>
          <w:szCs w:val="28"/>
        </w:rPr>
        <w:t xml:space="preserve">. – М.: </w:t>
      </w:r>
      <w:r w:rsidR="00E46072">
        <w:rPr>
          <w:rFonts w:ascii="Times New Roman" w:hAnsi="Times New Roman" w:cs="Times New Roman"/>
          <w:sz w:val="28"/>
          <w:szCs w:val="28"/>
        </w:rPr>
        <w:t>Высш. шк., 1989. – 288 с.</w:t>
      </w:r>
    </w:p>
    <w:p w:rsidR="00C60B3F" w:rsidRPr="00CD72D8" w:rsidRDefault="00C60B3F" w:rsidP="007B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93D" w:rsidRPr="00E8293D">
        <w:rPr>
          <w:rFonts w:ascii="Times New Roman" w:hAnsi="Times New Roman" w:cs="Times New Roman"/>
          <w:sz w:val="28"/>
          <w:szCs w:val="28"/>
        </w:rPr>
        <w:t>Сборник задач и упражнений по коллоидной химии</w:t>
      </w:r>
      <w:r w:rsidR="007B55AD">
        <w:rPr>
          <w:rFonts w:ascii="Times New Roman" w:hAnsi="Times New Roman" w:cs="Times New Roman"/>
          <w:sz w:val="28"/>
          <w:szCs w:val="28"/>
        </w:rPr>
        <w:t xml:space="preserve"> / </w:t>
      </w:r>
      <w:r w:rsidR="007B55AD" w:rsidRPr="00E8293D">
        <w:rPr>
          <w:rFonts w:ascii="Times New Roman" w:hAnsi="Times New Roman" w:cs="Times New Roman"/>
          <w:sz w:val="28"/>
          <w:szCs w:val="28"/>
        </w:rPr>
        <w:t>Г.А.</w:t>
      </w:r>
      <w:r w:rsidR="007B55AD">
        <w:rPr>
          <w:rFonts w:ascii="Times New Roman" w:hAnsi="Times New Roman" w:cs="Times New Roman"/>
          <w:sz w:val="28"/>
          <w:szCs w:val="28"/>
        </w:rPr>
        <w:t xml:space="preserve"> </w:t>
      </w:r>
      <w:r w:rsidR="007B55AD" w:rsidRPr="00E8293D">
        <w:rPr>
          <w:rFonts w:ascii="Times New Roman" w:hAnsi="Times New Roman" w:cs="Times New Roman"/>
          <w:sz w:val="28"/>
          <w:szCs w:val="28"/>
        </w:rPr>
        <w:t>Григорьев, В.Я.</w:t>
      </w:r>
      <w:r w:rsidR="007B55AD">
        <w:rPr>
          <w:rFonts w:ascii="Times New Roman" w:hAnsi="Times New Roman" w:cs="Times New Roman"/>
          <w:sz w:val="28"/>
          <w:szCs w:val="28"/>
        </w:rPr>
        <w:t xml:space="preserve"> </w:t>
      </w:r>
      <w:r w:rsidR="007B55AD" w:rsidRPr="00E8293D">
        <w:rPr>
          <w:rFonts w:ascii="Times New Roman" w:hAnsi="Times New Roman" w:cs="Times New Roman"/>
          <w:sz w:val="28"/>
          <w:szCs w:val="28"/>
        </w:rPr>
        <w:t>Киселев, Г.А.</w:t>
      </w:r>
      <w:r w:rsidR="007B55AD">
        <w:rPr>
          <w:rFonts w:ascii="Times New Roman" w:hAnsi="Times New Roman" w:cs="Times New Roman"/>
          <w:sz w:val="28"/>
          <w:szCs w:val="28"/>
        </w:rPr>
        <w:t xml:space="preserve"> </w:t>
      </w:r>
      <w:r w:rsidR="007B55AD" w:rsidRPr="00E8293D">
        <w:rPr>
          <w:rFonts w:ascii="Times New Roman" w:hAnsi="Times New Roman" w:cs="Times New Roman"/>
          <w:sz w:val="28"/>
          <w:szCs w:val="28"/>
        </w:rPr>
        <w:t>Симакова, И.А.Туторский</w:t>
      </w:r>
      <w:r w:rsidR="007B55AD">
        <w:rPr>
          <w:rFonts w:ascii="Times New Roman" w:hAnsi="Times New Roman" w:cs="Times New Roman"/>
          <w:sz w:val="28"/>
          <w:szCs w:val="28"/>
        </w:rPr>
        <w:t>. – М.: МИТХТ, 2003. – 83</w:t>
      </w:r>
      <w:r w:rsidR="00E8293D" w:rsidRPr="00E8293D">
        <w:rPr>
          <w:rFonts w:ascii="Times New Roman" w:hAnsi="Times New Roman" w:cs="Times New Roman"/>
          <w:sz w:val="28"/>
          <w:szCs w:val="28"/>
        </w:rPr>
        <w:t xml:space="preserve"> с. </w:t>
      </w:r>
      <w:r w:rsidR="00E8293D" w:rsidRPr="00E8293D">
        <w:rPr>
          <w:rFonts w:ascii="Times New Roman" w:hAnsi="Times New Roman" w:cs="Times New Roman"/>
          <w:sz w:val="28"/>
          <w:szCs w:val="28"/>
        </w:rPr>
        <w:cr/>
      </w:r>
    </w:p>
    <w:sectPr w:rsidR="00C60B3F" w:rsidRPr="00CD72D8" w:rsidSect="002A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C88"/>
    <w:rsid w:val="000F3695"/>
    <w:rsid w:val="001428FB"/>
    <w:rsid w:val="001F7FF7"/>
    <w:rsid w:val="0021765A"/>
    <w:rsid w:val="002679A9"/>
    <w:rsid w:val="00292E30"/>
    <w:rsid w:val="002937DD"/>
    <w:rsid w:val="002A69B8"/>
    <w:rsid w:val="00300CCA"/>
    <w:rsid w:val="003037DC"/>
    <w:rsid w:val="0034234E"/>
    <w:rsid w:val="003C0943"/>
    <w:rsid w:val="00491C88"/>
    <w:rsid w:val="00620345"/>
    <w:rsid w:val="006E2250"/>
    <w:rsid w:val="00792AEB"/>
    <w:rsid w:val="00793108"/>
    <w:rsid w:val="007B55AD"/>
    <w:rsid w:val="008021DE"/>
    <w:rsid w:val="00840596"/>
    <w:rsid w:val="00855E44"/>
    <w:rsid w:val="00883F69"/>
    <w:rsid w:val="00957FA9"/>
    <w:rsid w:val="00A11EC1"/>
    <w:rsid w:val="00B04A9E"/>
    <w:rsid w:val="00B324CC"/>
    <w:rsid w:val="00BF1428"/>
    <w:rsid w:val="00C60B3F"/>
    <w:rsid w:val="00C97A5E"/>
    <w:rsid w:val="00CD72D8"/>
    <w:rsid w:val="00DC325B"/>
    <w:rsid w:val="00E00F1B"/>
    <w:rsid w:val="00E46072"/>
    <w:rsid w:val="00E60717"/>
    <w:rsid w:val="00E8293D"/>
    <w:rsid w:val="00E8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B8"/>
  </w:style>
  <w:style w:type="paragraph" w:styleId="1">
    <w:name w:val="heading 1"/>
    <w:basedOn w:val="a"/>
    <w:next w:val="a"/>
    <w:link w:val="10"/>
    <w:uiPriority w:val="9"/>
    <w:qFormat/>
    <w:rsid w:val="002679A9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9A9"/>
    <w:pPr>
      <w:keepNext/>
      <w:keepLines/>
      <w:spacing w:before="40" w:after="0" w:line="360" w:lineRule="auto"/>
      <w:jc w:val="center"/>
      <w:outlineLvl w:val="1"/>
    </w:pPr>
    <w:rPr>
      <w:rFonts w:ascii="Times New Roman" w:eastAsiaTheme="majorEastAsia" w:hAnsi="Times New Roman" w:cstheme="majorBidi"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2679A9"/>
    <w:rPr>
      <w:b w:val="0"/>
    </w:rPr>
  </w:style>
  <w:style w:type="character" w:customStyle="1" w:styleId="10">
    <w:name w:val="Заголовок 1 Знак"/>
    <w:basedOn w:val="a0"/>
    <w:link w:val="1"/>
    <w:uiPriority w:val="9"/>
    <w:rsid w:val="002679A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9A9"/>
    <w:rPr>
      <w:rFonts w:ascii="Times New Roman" w:eastAsiaTheme="majorEastAsia" w:hAnsi="Times New Roman" w:cstheme="majorBidi"/>
      <w:i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49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D7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D72D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83F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&#1089;&#1090;&#1091;&#1076;&#1077;&#1085;&#1090;\Application%20Data\Microsoft\Excel\&#1050;&#1085;&#1080;&#1075;&#1072;1%20(version%202)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&#1089;&#1090;&#1091;&#1076;&#1077;&#1085;&#1090;\Application%20Data\Microsoft\Excel\&#1050;&#1085;&#1080;&#1075;&#1072;1%20(version%202)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&#1089;&#1090;&#1091;&#1076;&#1077;&#1085;&#1090;\Application%20Data\Microsoft\Excel\&#1050;&#1085;&#1080;&#1075;&#1072;1%20(version%202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plotArea>
      <c:layout>
        <c:manualLayout>
          <c:layoutTarget val="inner"/>
          <c:xMode val="edge"/>
          <c:yMode val="edge"/>
          <c:x val="0.15562367538282321"/>
          <c:y val="6.085753803596132E-2"/>
          <c:w val="0.77842267042822888"/>
          <c:h val="0.80946058091286244"/>
        </c:manualLayout>
      </c:layout>
      <c:scatterChart>
        <c:scatterStyle val="lineMarker"/>
        <c:ser>
          <c:idx val="0"/>
          <c:order val="0"/>
          <c:spPr>
            <a:ln w="15875">
              <a:solidFill>
                <a:sysClr val="windowText" lastClr="000000"/>
              </a:solidFill>
            </a:ln>
          </c:spPr>
          <c:marker>
            <c:symbol val="diamond"/>
            <c:size val="4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Лист1!$A$1:$A$5</c:f>
              <c:numCache>
                <c:formatCode>General</c:formatCode>
                <c:ptCount val="5"/>
                <c:pt idx="0">
                  <c:v>313</c:v>
                </c:pt>
                <c:pt idx="1">
                  <c:v>463</c:v>
                </c:pt>
                <c:pt idx="2">
                  <c:v>503</c:v>
                </c:pt>
                <c:pt idx="3">
                  <c:v>523</c:v>
                </c:pt>
                <c:pt idx="4">
                  <c:v>633</c:v>
                </c:pt>
              </c:numCache>
            </c:numRef>
          </c:xVal>
          <c:yVal>
            <c:numRef>
              <c:f>Лист1!$B$1:$B$5</c:f>
              <c:numCache>
                <c:formatCode>General</c:formatCode>
                <c:ptCount val="5"/>
                <c:pt idx="0">
                  <c:v>28.166</c:v>
                </c:pt>
                <c:pt idx="1">
                  <c:v>11.91</c:v>
                </c:pt>
                <c:pt idx="2">
                  <c:v>8.0869999999999997</c:v>
                </c:pt>
                <c:pt idx="3">
                  <c:v>6.1139999999999999</c:v>
                </c:pt>
                <c:pt idx="4">
                  <c:v>5.6310000000000002</c:v>
                </c:pt>
              </c:numCache>
            </c:numRef>
          </c:yVal>
        </c:ser>
        <c:axId val="63142528"/>
        <c:axId val="65549440"/>
      </c:scatterChart>
      <c:valAx>
        <c:axId val="63142528"/>
        <c:scaling>
          <c:orientation val="minMax"/>
          <c:max val="749"/>
          <c:min val="300"/>
        </c:scaling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uk-UA" b="0"/>
                  <a:t>Т, К</a:t>
                </a:r>
              </a:p>
            </c:rich>
          </c:tx>
          <c:layout>
            <c:manualLayout>
              <c:xMode val="edge"/>
              <c:yMode val="edge"/>
              <c:x val="0.88632335396578099"/>
              <c:y val="0.8755186721991709"/>
            </c:manualLayout>
          </c:layout>
        </c:title>
        <c:numFmt formatCode="General" sourceLinked="1"/>
        <c:tickLblPos val="nextTo"/>
        <c:spPr>
          <a:noFill/>
          <a:ln>
            <a:solidFill>
              <a:schemeClr val="tx1"/>
            </a:solidFill>
          </a:ln>
        </c:spPr>
        <c:crossAx val="65549440"/>
        <c:crosses val="autoZero"/>
        <c:crossBetween val="midCat"/>
        <c:majorUnit val="100"/>
      </c:valAx>
      <c:valAx>
        <c:axId val="65549440"/>
        <c:scaling>
          <c:orientation val="minMax"/>
          <c:max val="34"/>
          <c:min val="0"/>
        </c:scaling>
        <c:axPos val="l"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en-US" b="0"/>
                  <a:t>U</a:t>
                </a:r>
                <a:r>
                  <a:rPr lang="en-US" b="0" baseline="-25000"/>
                  <a:t>s</a:t>
                </a:r>
                <a:r>
                  <a:rPr lang="en-US" b="0"/>
                  <a:t>,</a:t>
                </a:r>
                <a:r>
                  <a:rPr lang="uk-UA" b="0"/>
                  <a:t>Н/м</a:t>
                </a:r>
              </a:p>
            </c:rich>
          </c:tx>
          <c:layout>
            <c:manualLayout>
              <c:xMode val="edge"/>
              <c:yMode val="edge"/>
              <c:x val="1.06951871657754E-2"/>
              <c:y val="1.883795645876218E-2"/>
            </c:manualLayout>
          </c:layout>
        </c:title>
        <c:numFmt formatCode="General" sourceLinked="1"/>
        <c:tickLblPos val="nextTo"/>
        <c:spPr>
          <a:ln>
            <a:solidFill>
              <a:sysClr val="windowText" lastClr="000000"/>
            </a:solidFill>
          </a:ln>
        </c:spPr>
        <c:crossAx val="63142528"/>
        <c:crosses val="autoZero"/>
        <c:crossBetween val="midCat"/>
        <c:majorUnit val="5"/>
      </c:valAx>
    </c:plotArea>
    <c:plotVisOnly val="1"/>
  </c:chart>
  <c:spPr>
    <a:ln>
      <a:noFill/>
    </a:ln>
  </c:spPr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plotArea>
      <c:layout>
        <c:manualLayout>
          <c:layoutTarget val="inner"/>
          <c:xMode val="edge"/>
          <c:yMode val="edge"/>
          <c:x val="0.11763636102864199"/>
          <c:y val="2.8252405949256338E-2"/>
          <c:w val="0.8279121667168643"/>
          <c:h val="0.84092975666177505"/>
        </c:manualLayout>
      </c:layout>
      <c:scatterChart>
        <c:scatterStyle val="lineMarker"/>
        <c:ser>
          <c:idx val="0"/>
          <c:order val="0"/>
          <c:spPr>
            <a:ln w="25400">
              <a:noFill/>
            </a:ln>
          </c:spPr>
          <c:marker>
            <c:symbol val="diamond"/>
            <c:size val="4"/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trendline>
            <c:trendlineType val="linear"/>
          </c:trendline>
          <c:xVal>
            <c:numRef>
              <c:f>Лист1!$A$1:$A$5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xVal>
          <c:yVal>
            <c:numRef>
              <c:f>Лист1!$B$1:$B$5</c:f>
              <c:numCache>
                <c:formatCode>General</c:formatCode>
                <c:ptCount val="5"/>
                <c:pt idx="0">
                  <c:v>4.58</c:v>
                </c:pt>
                <c:pt idx="1">
                  <c:v>4.08</c:v>
                </c:pt>
                <c:pt idx="2">
                  <c:v>3.66</c:v>
                </c:pt>
                <c:pt idx="3">
                  <c:v>2.8899999999999997</c:v>
                </c:pt>
              </c:numCache>
            </c:numRef>
          </c:yVal>
        </c:ser>
        <c:axId val="53599616"/>
        <c:axId val="53605888"/>
      </c:scatterChart>
      <c:valAx>
        <c:axId val="53599616"/>
        <c:scaling>
          <c:orientation val="minMax"/>
          <c:max val="4.9000000000000004"/>
          <c:min val="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</a:t>
                </a:r>
                <a:endParaRPr lang="uk-UA"/>
              </a:p>
            </c:rich>
          </c:tx>
          <c:layout>
            <c:manualLayout>
              <c:xMode val="edge"/>
              <c:yMode val="edge"/>
              <c:x val="0.90818503937007955"/>
              <c:y val="0.88331000291630157"/>
            </c:manualLayout>
          </c:layout>
        </c:title>
        <c:numFmt formatCode="General" sourceLinked="1"/>
        <c:tickLblPos val="nextTo"/>
        <c:spPr>
          <a:ln>
            <a:solidFill>
              <a:prstClr val="black"/>
            </a:solidFill>
          </a:ln>
        </c:spPr>
        <c:crossAx val="53605888"/>
        <c:crosses val="autoZero"/>
        <c:crossBetween val="midCat"/>
        <c:majorUnit val="1"/>
      </c:valAx>
      <c:valAx>
        <c:axId val="53605888"/>
        <c:scaling>
          <c:orientation val="minMax"/>
          <c:max val="5.9"/>
          <c:min val="2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ln(n)</a:t>
                </a:r>
                <a:endParaRPr lang="uk-UA"/>
              </a:p>
            </c:rich>
          </c:tx>
          <c:layout>
            <c:manualLayout>
              <c:xMode val="edge"/>
              <c:yMode val="edge"/>
              <c:x val="1.9444444444444445E-2"/>
              <c:y val="4.0835156022163886E-2"/>
            </c:manualLayout>
          </c:layout>
        </c:title>
        <c:numFmt formatCode="General" sourceLinked="1"/>
        <c:tickLblPos val="nextTo"/>
        <c:spPr>
          <a:ln>
            <a:solidFill>
              <a:prstClr val="black"/>
            </a:solidFill>
          </a:ln>
        </c:spPr>
        <c:crossAx val="53599616"/>
        <c:crosses val="autoZero"/>
        <c:crossBetween val="midCat"/>
        <c:majorUnit val="1"/>
      </c:valAx>
    </c:plotArea>
    <c:plotVisOnly val="1"/>
  </c:chart>
  <c:spPr>
    <a:ln>
      <a:noFill/>
    </a:ln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>
        <c:manualLayout>
          <c:layoutTarget val="inner"/>
          <c:xMode val="edge"/>
          <c:yMode val="edge"/>
          <c:x val="0.18207174103237117"/>
          <c:y val="5.1400554097404488E-2"/>
          <c:w val="0.66676706673801811"/>
          <c:h val="0.80852216389617959"/>
        </c:manualLayout>
      </c:layout>
      <c:scatterChart>
        <c:scatterStyle val="smoothMarker"/>
        <c:ser>
          <c:idx val="0"/>
          <c:order val="0"/>
          <c:spPr>
            <a:ln w="12700">
              <a:solidFill>
                <a:schemeClr val="tx1"/>
              </a:solidFill>
            </a:ln>
          </c:spPr>
          <c:marker>
            <c:symbol val="diamond"/>
            <c:size val="4"/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xVal>
            <c:numRef>
              <c:f>Лист1!$A$1:$A$5</c:f>
              <c:numCache>
                <c:formatCode>General</c:formatCode>
                <c:ptCount val="5"/>
                <c:pt idx="0">
                  <c:v>0</c:v>
                </c:pt>
                <c:pt idx="1">
                  <c:v>0.1</c:v>
                </c:pt>
                <c:pt idx="2">
                  <c:v>0.5</c:v>
                </c:pt>
                <c:pt idx="3">
                  <c:v>1</c:v>
                </c:pt>
              </c:numCache>
            </c:numRef>
          </c:xVal>
          <c:yVal>
            <c:numRef>
              <c:f>Лист1!$B$1:$B$5</c:f>
              <c:numCache>
                <c:formatCode>General</c:formatCode>
                <c:ptCount val="5"/>
                <c:pt idx="0">
                  <c:v>151</c:v>
                </c:pt>
                <c:pt idx="1">
                  <c:v>13.6</c:v>
                </c:pt>
                <c:pt idx="2">
                  <c:v>2.98</c:v>
                </c:pt>
                <c:pt idx="3">
                  <c:v>1.02</c:v>
                </c:pt>
              </c:numCache>
            </c:numRef>
          </c:yVal>
          <c:smooth val="1"/>
        </c:ser>
        <c:axId val="54088064"/>
        <c:axId val="54090368"/>
      </c:scatterChart>
      <c:valAx>
        <c:axId val="54088064"/>
        <c:scaling>
          <c:orientation val="minMax"/>
          <c:max val="1.1900000000000022"/>
          <c:min val="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uk-UA"/>
                  <a:t>с·10</a:t>
                </a:r>
                <a:r>
                  <a:rPr lang="uk-UA" baseline="30000"/>
                  <a:t>3</a:t>
                </a:r>
                <a:r>
                  <a:rPr lang="uk-UA"/>
                  <a:t>, моль/м</a:t>
                </a:r>
                <a:r>
                  <a:rPr lang="uk-UA" baseline="30000"/>
                  <a:t>3</a:t>
                </a:r>
              </a:p>
            </c:rich>
          </c:tx>
          <c:layout>
            <c:manualLayout>
              <c:xMode val="edge"/>
              <c:yMode val="edge"/>
              <c:x val="0.90818503937007988"/>
              <c:y val="0.88331000291630157"/>
            </c:manualLayout>
          </c:layout>
        </c:title>
        <c:numFmt formatCode="General" sourceLinked="1"/>
        <c:tickLblPos val="nextTo"/>
        <c:spPr>
          <a:ln>
            <a:solidFill>
              <a:prstClr val="black"/>
            </a:solidFill>
          </a:ln>
        </c:spPr>
        <c:crossAx val="54090368"/>
        <c:crosses val="autoZero"/>
        <c:crossBetween val="midCat"/>
        <c:majorUnit val="0.2"/>
      </c:valAx>
      <c:valAx>
        <c:axId val="54090368"/>
        <c:scaling>
          <c:orientation val="minMax"/>
          <c:max val="199"/>
          <c:min val="0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U</a:t>
                </a:r>
                <a:r>
                  <a:rPr lang="uk-UA" baseline="-25000"/>
                  <a:t>теч</a:t>
                </a:r>
                <a:r>
                  <a:rPr lang="en-US"/>
                  <a:t>·</a:t>
                </a:r>
                <a:r>
                  <a:rPr lang="uk-UA"/>
                  <a:t>10</a:t>
                </a:r>
                <a:r>
                  <a:rPr lang="uk-UA" baseline="30000"/>
                  <a:t>3</a:t>
                </a:r>
                <a:r>
                  <a:rPr lang="uk-UA"/>
                  <a:t>,</a:t>
                </a:r>
                <a:r>
                  <a:rPr lang="en-US"/>
                  <a:t> </a:t>
                </a:r>
                <a:r>
                  <a:rPr lang="uk-UA"/>
                  <a:t>В</a:t>
                </a:r>
              </a:p>
            </c:rich>
          </c:tx>
          <c:layout>
            <c:manualLayout>
              <c:xMode val="edge"/>
              <c:yMode val="edge"/>
              <c:x val="8.3333333333333367E-3"/>
              <c:y val="2.231663750364541E-2"/>
            </c:manualLayout>
          </c:layout>
        </c:title>
        <c:numFmt formatCode="General" sourceLinked="1"/>
        <c:tickLblPos val="nextTo"/>
        <c:spPr>
          <a:ln>
            <a:solidFill>
              <a:prstClr val="black"/>
            </a:solidFill>
          </a:ln>
        </c:spPr>
        <c:crossAx val="54088064"/>
        <c:crosses val="autoZero"/>
        <c:crossBetween val="midCat"/>
        <c:majorUnit val="50"/>
      </c:valAx>
    </c:plotArea>
    <c:plotVisOnly val="1"/>
  </c:chart>
  <c:spPr>
    <a:ln>
      <a:noFill/>
    </a:ln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plotArea>
      <c:layout>
        <c:manualLayout>
          <c:layoutTarget val="inner"/>
          <c:xMode val="edge"/>
          <c:yMode val="edge"/>
          <c:x val="0.13352801773564713"/>
          <c:y val="9.3897167236565562E-2"/>
          <c:w val="0.81307392401192558"/>
          <c:h val="0.74477732116154804"/>
        </c:manualLayout>
      </c:layout>
      <c:scatterChart>
        <c:scatterStyle val="smoothMarker"/>
        <c:ser>
          <c:idx val="0"/>
          <c:order val="0"/>
          <c:spPr>
            <a:ln w="12700">
              <a:solidFill>
                <a:schemeClr val="tx1"/>
              </a:solidFill>
            </a:ln>
          </c:spPr>
          <c:marker>
            <c:symbol val="diamond"/>
            <c:size val="4"/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xVal>
            <c:numRef>
              <c:f>Лист1!$A$1:$A$6</c:f>
              <c:numCache>
                <c:formatCode>General</c:formatCode>
                <c:ptCount val="6"/>
                <c:pt idx="0">
                  <c:v>2.5</c:v>
                </c:pt>
                <c:pt idx="1">
                  <c:v>4.5</c:v>
                </c:pt>
                <c:pt idx="2">
                  <c:v>6.5</c:v>
                </c:pt>
                <c:pt idx="3">
                  <c:v>8.5</c:v>
                </c:pt>
                <c:pt idx="4">
                  <c:v>9.5</c:v>
                </c:pt>
                <c:pt idx="5">
                  <c:v>10</c:v>
                </c:pt>
              </c:numCache>
            </c:numRef>
          </c:xVal>
          <c:yVal>
            <c:numRef>
              <c:f>Лист1!$B$1:$B$6</c:f>
              <c:numCache>
                <c:formatCode>General</c:formatCode>
                <c:ptCount val="6"/>
                <c:pt idx="0">
                  <c:v>28.5</c:v>
                </c:pt>
                <c:pt idx="1">
                  <c:v>52.2</c:v>
                </c:pt>
                <c:pt idx="2">
                  <c:v>74.5</c:v>
                </c:pt>
                <c:pt idx="3">
                  <c:v>91.8</c:v>
                </c:pt>
                <c:pt idx="4">
                  <c:v>100.9</c:v>
                </c:pt>
                <c:pt idx="5">
                  <c:v>106</c:v>
                </c:pt>
              </c:numCache>
            </c:numRef>
          </c:yVal>
          <c:smooth val="1"/>
        </c:ser>
        <c:axId val="54130944"/>
        <c:axId val="22491520"/>
      </c:scatterChart>
      <c:valAx>
        <c:axId val="54130944"/>
        <c:scaling>
          <c:orientation val="minMax"/>
          <c:max val="11.9"/>
          <c:min val="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i="1"/>
                  <a:t>l</a:t>
                </a:r>
                <a:endParaRPr lang="uk-UA" i="1" baseline="30000"/>
              </a:p>
            </c:rich>
          </c:tx>
          <c:layout>
            <c:manualLayout>
              <c:xMode val="edge"/>
              <c:yMode val="edge"/>
              <c:x val="0.90818503937007988"/>
              <c:y val="0.88331000291630157"/>
            </c:manualLayout>
          </c:layout>
        </c:title>
        <c:numFmt formatCode="General" sourceLinked="1"/>
        <c:tickLblPos val="nextTo"/>
        <c:spPr>
          <a:ln>
            <a:solidFill>
              <a:prstClr val="black"/>
            </a:solidFill>
          </a:ln>
        </c:spPr>
        <c:crossAx val="22491520"/>
        <c:crosses val="autoZero"/>
        <c:crossBetween val="midCat"/>
        <c:majorUnit val="2"/>
      </c:valAx>
      <c:valAx>
        <c:axId val="22491520"/>
        <c:scaling>
          <c:orientation val="minMax"/>
          <c:max val="129"/>
          <c:min val="0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uk-UA" i="1"/>
                  <a:t>І</a:t>
                </a:r>
              </a:p>
            </c:rich>
          </c:tx>
          <c:layout>
            <c:manualLayout>
              <c:xMode val="edge"/>
              <c:yMode val="edge"/>
              <c:x val="8.6003363657212797E-2"/>
              <c:y val="2.7628697807196411E-2"/>
            </c:manualLayout>
          </c:layout>
        </c:title>
        <c:numFmt formatCode="General" sourceLinked="1"/>
        <c:tickLblPos val="nextTo"/>
        <c:spPr>
          <a:ln>
            <a:solidFill>
              <a:prstClr val="black"/>
            </a:solidFill>
          </a:ln>
        </c:spPr>
        <c:crossAx val="54130944"/>
        <c:crosses val="autoZero"/>
        <c:crossBetween val="midCat"/>
        <c:majorUnit val="20"/>
      </c:valAx>
    </c:plotArea>
    <c:plotVisOnly val="1"/>
  </c:chart>
  <c:spPr>
    <a:ln>
      <a:noFill/>
    </a:ln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plotArea>
      <c:layout>
        <c:manualLayout>
          <c:layoutTarget val="inner"/>
          <c:xMode val="edge"/>
          <c:yMode val="edge"/>
          <c:x val="0.18321204278434602"/>
          <c:y val="0.13758300132802126"/>
          <c:w val="0.76107765080896961"/>
          <c:h val="0.70759272620802882"/>
        </c:manualLayout>
      </c:layout>
      <c:scatterChart>
        <c:scatterStyle val="lineMarker"/>
        <c:ser>
          <c:idx val="0"/>
          <c:order val="0"/>
          <c:spPr>
            <a:ln w="25400">
              <a:noFill/>
            </a:ln>
          </c:spPr>
          <c:marker>
            <c:symbol val="diamond"/>
            <c:size val="4"/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trendline>
            <c:trendlineType val="linear"/>
          </c:trendline>
          <c:xVal>
            <c:numRef>
              <c:f>Лист1!$A$1:$A$6</c:f>
              <c:numCache>
                <c:formatCode>General</c:formatCode>
                <c:ptCount val="6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120</c:v>
                </c:pt>
                <c:pt idx="4">
                  <c:v>240</c:v>
                </c:pt>
                <c:pt idx="5">
                  <c:v>480</c:v>
                </c:pt>
              </c:numCache>
            </c:numRef>
          </c:xVal>
          <c:yVal>
            <c:numRef>
              <c:f>Лист1!$B$1:$B$6</c:f>
              <c:numCache>
                <c:formatCode>General</c:formatCode>
                <c:ptCount val="6"/>
                <c:pt idx="0">
                  <c:v>4.95</c:v>
                </c:pt>
                <c:pt idx="1">
                  <c:v>6.8</c:v>
                </c:pt>
                <c:pt idx="2">
                  <c:v>9.3000000000000007</c:v>
                </c:pt>
                <c:pt idx="3">
                  <c:v>12.1</c:v>
                </c:pt>
                <c:pt idx="4">
                  <c:v>20.399999999999999</c:v>
                </c:pt>
                <c:pt idx="5">
                  <c:v>33</c:v>
                </c:pt>
              </c:numCache>
            </c:numRef>
          </c:yVal>
        </c:ser>
        <c:axId val="22523904"/>
        <c:axId val="22525824"/>
      </c:scatterChart>
      <c:valAx>
        <c:axId val="22523904"/>
        <c:scaling>
          <c:orientation val="minMax"/>
          <c:max val="590"/>
          <c:min val="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l-GR" i="1"/>
                  <a:t>τ</a:t>
                </a:r>
                <a:r>
                  <a:rPr lang="ru-RU" i="1"/>
                  <a:t>, </a:t>
                </a:r>
                <a:r>
                  <a:rPr lang="ru-RU" i="0"/>
                  <a:t>с</a:t>
                </a:r>
                <a:endParaRPr lang="uk-UA" i="0" baseline="30000"/>
              </a:p>
            </c:rich>
          </c:tx>
          <c:layout>
            <c:manualLayout>
              <c:xMode val="edge"/>
              <c:yMode val="edge"/>
              <c:x val="0.90818503937007988"/>
              <c:y val="0.88331000291630157"/>
            </c:manualLayout>
          </c:layout>
        </c:title>
        <c:numFmt formatCode="General" sourceLinked="1"/>
        <c:tickLblPos val="nextTo"/>
        <c:spPr>
          <a:ln>
            <a:solidFill>
              <a:prstClr val="black"/>
            </a:solidFill>
          </a:ln>
        </c:spPr>
        <c:crossAx val="22525824"/>
        <c:crosses val="autoZero"/>
        <c:crossBetween val="midCat"/>
        <c:majorUnit val="100"/>
      </c:valAx>
      <c:valAx>
        <c:axId val="22525824"/>
        <c:scaling>
          <c:orientation val="minMax"/>
          <c:max val="39"/>
          <c:min val="0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 i="0"/>
                  <a:t>1/n·</a:t>
                </a:r>
                <a:r>
                  <a:rPr lang="ru-RU" i="0"/>
                  <a:t>10</a:t>
                </a:r>
                <a:r>
                  <a:rPr lang="ru-RU" i="0" baseline="30000"/>
                  <a:t>16</a:t>
                </a:r>
                <a:r>
                  <a:rPr lang="en-US" i="0"/>
                  <a:t>,</a:t>
                </a:r>
                <a:r>
                  <a:rPr lang="ru-RU" i="0"/>
                  <a:t> м</a:t>
                </a:r>
                <a:r>
                  <a:rPr lang="ru-RU" i="0" baseline="30000"/>
                  <a:t>3</a:t>
                </a:r>
                <a:r>
                  <a:rPr lang="ru-RU" i="0"/>
                  <a:t>/част</a:t>
                </a:r>
                <a:r>
                  <a:rPr lang="en-US" i="0"/>
                  <a:t> </a:t>
                </a:r>
                <a:endParaRPr lang="uk-UA" i="0"/>
              </a:p>
            </c:rich>
          </c:tx>
          <c:layout>
            <c:manualLayout>
              <c:xMode val="edge"/>
              <c:yMode val="edge"/>
              <c:x val="2.2864913473559637E-2"/>
              <c:y val="2.7628697807196411E-2"/>
            </c:manualLayout>
          </c:layout>
        </c:title>
        <c:numFmt formatCode="General" sourceLinked="1"/>
        <c:tickLblPos val="nextTo"/>
        <c:spPr>
          <a:ln>
            <a:solidFill>
              <a:prstClr val="black"/>
            </a:solidFill>
          </a:ln>
        </c:spPr>
        <c:crossAx val="22523904"/>
        <c:crosses val="autoZero"/>
        <c:crossBetween val="midCat"/>
        <c:majorUnit val="5"/>
      </c:valAx>
    </c:plotArea>
    <c:plotVisOnly val="1"/>
  </c:chart>
  <c:spPr>
    <a:ln>
      <a:noFill/>
    </a:ln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4552</Words>
  <Characters>2596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Lidiya</dc:creator>
  <cp:keywords/>
  <dc:description/>
  <cp:lastModifiedBy>admin</cp:lastModifiedBy>
  <cp:revision>3</cp:revision>
  <dcterms:created xsi:type="dcterms:W3CDTF">2015-12-16T06:23:00Z</dcterms:created>
  <dcterms:modified xsi:type="dcterms:W3CDTF">2015-12-16T10:23:00Z</dcterms:modified>
</cp:coreProperties>
</file>